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FA06" w14:textId="2B4CC1AF" w:rsidR="006F0385" w:rsidRPr="001B468C" w:rsidRDefault="006F0385" w:rsidP="0057613C">
      <w:pPr>
        <w:pStyle w:val="a3"/>
        <w:ind w:left="0" w:right="39" w:firstLine="709"/>
        <w:jc w:val="left"/>
        <w:rPr>
          <w:sz w:val="28"/>
          <w:szCs w:val="28"/>
          <w:lang w:val="en-US"/>
        </w:rPr>
      </w:pPr>
      <w:r w:rsidRPr="001B468C">
        <w:rPr>
          <w:w w:val="105"/>
          <w:sz w:val="28"/>
          <w:szCs w:val="28"/>
          <w:lang w:val="en-US"/>
        </w:rPr>
        <w:t xml:space="preserve">The editorial </w:t>
      </w:r>
      <w:r w:rsidR="001B468C">
        <w:rPr>
          <w:w w:val="105"/>
          <w:sz w:val="28"/>
          <w:szCs w:val="28"/>
          <w:lang w:val="en-US"/>
        </w:rPr>
        <w:t>office</w:t>
      </w:r>
      <w:r w:rsidRPr="001B468C">
        <w:rPr>
          <w:w w:val="105"/>
          <w:sz w:val="28"/>
          <w:szCs w:val="28"/>
          <w:lang w:val="en-US"/>
        </w:rPr>
        <w:t xml:space="preserve"> of the journal</w:t>
      </w:r>
      <w:r w:rsidR="001B468C" w:rsidRPr="001B468C">
        <w:rPr>
          <w:w w:val="105"/>
          <w:sz w:val="28"/>
          <w:szCs w:val="28"/>
          <w:lang w:val="en-US"/>
        </w:rPr>
        <w:t xml:space="preserve"> </w:t>
      </w:r>
      <w:r w:rsidRPr="001B468C">
        <w:rPr>
          <w:w w:val="105"/>
          <w:sz w:val="28"/>
          <w:szCs w:val="28"/>
          <w:lang w:val="en-US"/>
        </w:rPr>
        <w:t>"</w:t>
      </w:r>
      <w:r w:rsidR="001B468C" w:rsidRPr="001B468C">
        <w:rPr>
          <w:w w:val="105"/>
          <w:sz w:val="28"/>
          <w:szCs w:val="28"/>
          <w:lang w:val="en-US"/>
        </w:rPr>
        <w:t xml:space="preserve">Теоретические основы химической технологии </w:t>
      </w:r>
      <w:r w:rsidR="001B468C">
        <w:rPr>
          <w:w w:val="105"/>
          <w:sz w:val="28"/>
          <w:szCs w:val="28"/>
          <w:lang w:val="en-US"/>
        </w:rPr>
        <w:t xml:space="preserve">/ </w:t>
      </w:r>
      <w:r w:rsidR="001B468C" w:rsidRPr="001B468C">
        <w:rPr>
          <w:w w:val="105"/>
          <w:sz w:val="28"/>
          <w:szCs w:val="28"/>
          <w:lang w:val="en-US"/>
        </w:rPr>
        <w:t>Theoretical Foundations of Chemical Engineering</w:t>
      </w:r>
      <w:r w:rsidRPr="001B468C">
        <w:rPr>
          <w:w w:val="105"/>
          <w:sz w:val="28"/>
          <w:szCs w:val="28"/>
          <w:lang w:val="en-US"/>
        </w:rPr>
        <w:t xml:space="preserve">" asks authors to follow the following rules when writing articles. Articles submitted without following these rules will not be accepted for review. </w:t>
      </w:r>
      <w:r w:rsidR="001B468C">
        <w:rPr>
          <w:w w:val="105"/>
          <w:sz w:val="28"/>
          <w:szCs w:val="28"/>
          <w:lang w:val="en-US"/>
        </w:rPr>
        <w:t>Priority</w:t>
      </w:r>
      <w:r w:rsidRPr="001B468C">
        <w:rPr>
          <w:w w:val="105"/>
          <w:sz w:val="28"/>
          <w:szCs w:val="28"/>
          <w:lang w:val="en-US"/>
        </w:rPr>
        <w:t xml:space="preserve"> of publi</w:t>
      </w:r>
      <w:r w:rsidR="001B468C">
        <w:rPr>
          <w:w w:val="105"/>
          <w:sz w:val="28"/>
          <w:szCs w:val="28"/>
          <w:lang w:val="en-US"/>
        </w:rPr>
        <w:t xml:space="preserve">shing articles </w:t>
      </w:r>
      <w:r w:rsidRPr="001B468C">
        <w:rPr>
          <w:w w:val="105"/>
          <w:sz w:val="28"/>
          <w:szCs w:val="28"/>
          <w:lang w:val="en-US"/>
        </w:rPr>
        <w:t xml:space="preserve">is determined by their readiness for publication. </w:t>
      </w:r>
    </w:p>
    <w:p w14:paraId="2E408967" w14:textId="70CE52A2" w:rsidR="006F0385" w:rsidRPr="001B468C" w:rsidRDefault="006F0385" w:rsidP="0057613C">
      <w:pPr>
        <w:pStyle w:val="a3"/>
        <w:ind w:left="0" w:right="39" w:firstLine="709"/>
        <w:jc w:val="left"/>
        <w:rPr>
          <w:sz w:val="28"/>
          <w:szCs w:val="28"/>
          <w:lang w:val="en-US"/>
        </w:rPr>
      </w:pPr>
      <w:r w:rsidRPr="001B468C">
        <w:rPr>
          <w:sz w:val="28"/>
          <w:szCs w:val="28"/>
          <w:lang w:val="en-US"/>
        </w:rPr>
        <w:t>The journal publishes papers on all areas of chemical technology, including: transport phenomena, surface phenomena, mixture separation processes, theory and calculation methods of chemical reactors, combined processes and multifunctional reactors, hydro-mechanical, thermal, diffusion, chemical processes and apparatuses, membrane processes and reactors, biotechnology, dispersed systems, nanotechnology, and intensification methods</w:t>
      </w:r>
      <w:r w:rsidR="001B468C">
        <w:rPr>
          <w:sz w:val="28"/>
          <w:szCs w:val="28"/>
          <w:lang w:val="en-US"/>
        </w:rPr>
        <w:t>,</w:t>
      </w:r>
      <w:r w:rsidRPr="001B468C">
        <w:rPr>
          <w:sz w:val="28"/>
          <w:szCs w:val="28"/>
          <w:lang w:val="en-US"/>
        </w:rPr>
        <w:t xml:space="preserve"> modeling and management of chemical-technological processes and systems, problems of reliability and safety of chemical production, environmentally friendly processes and production.</w:t>
      </w:r>
    </w:p>
    <w:p w14:paraId="7CE40A5B" w14:textId="62AB4575" w:rsidR="006F0385" w:rsidRPr="001B468C" w:rsidRDefault="006F0385" w:rsidP="0057613C">
      <w:pPr>
        <w:pStyle w:val="a3"/>
        <w:ind w:left="0" w:right="39" w:firstLine="709"/>
        <w:jc w:val="left"/>
        <w:rPr>
          <w:sz w:val="28"/>
          <w:szCs w:val="28"/>
          <w:lang w:val="en-US"/>
        </w:rPr>
      </w:pPr>
      <w:r w:rsidRPr="001B468C">
        <w:rPr>
          <w:spacing w:val="-2"/>
          <w:w w:val="105"/>
          <w:sz w:val="28"/>
          <w:szCs w:val="28"/>
          <w:lang w:val="en-US"/>
        </w:rPr>
        <w:t xml:space="preserve">Submitted articles must be original and not published before. Only one article by each author </w:t>
      </w:r>
      <w:r w:rsidR="001B468C">
        <w:rPr>
          <w:spacing w:val="-2"/>
          <w:w w:val="105"/>
          <w:sz w:val="28"/>
          <w:szCs w:val="28"/>
          <w:lang w:val="en-US"/>
        </w:rPr>
        <w:t>can be</w:t>
      </w:r>
      <w:r w:rsidRPr="001B468C">
        <w:rPr>
          <w:spacing w:val="-2"/>
          <w:w w:val="105"/>
          <w:sz w:val="28"/>
          <w:szCs w:val="28"/>
          <w:lang w:val="en-US"/>
        </w:rPr>
        <w:t xml:space="preserve"> published in one issue of the journal.</w:t>
      </w:r>
    </w:p>
    <w:p w14:paraId="536E525F" w14:textId="40B1FAA8" w:rsidR="006F0385" w:rsidRPr="001B468C" w:rsidRDefault="006F0385" w:rsidP="0057613C">
      <w:pPr>
        <w:pStyle w:val="a3"/>
        <w:ind w:left="0" w:right="39" w:firstLine="709"/>
        <w:jc w:val="left"/>
        <w:rPr>
          <w:sz w:val="28"/>
          <w:szCs w:val="28"/>
          <w:lang w:val="en-US"/>
        </w:rPr>
      </w:pPr>
      <w:r w:rsidRPr="001B468C">
        <w:rPr>
          <w:sz w:val="28"/>
          <w:szCs w:val="28"/>
          <w:lang w:val="en-US"/>
        </w:rPr>
        <w:t>In addition to original full-length articles, the journal also publishes reviews, short reports, and a chronicle. A limited number of review articles are published, provided that the review contains a critical assessment of previously published works in one of the journal's thematic sections. Reviews are sent only by prior agreement with the editorial board of the journal. The volume of short messages should not exceed 6 pages of typewritten text, including the list of references, and the number of figures should not exceed three. The chronicle may contain book reviews, information about past and planned congresses and conferences, information about the activities of the Mendeleev Russian Chemical Society, the European Federation of Engineering Chemistry, etc.</w:t>
      </w:r>
    </w:p>
    <w:p w14:paraId="1EB08817" w14:textId="155E4259" w:rsidR="006F0385" w:rsidRPr="001B468C" w:rsidRDefault="006F0385" w:rsidP="0057613C">
      <w:pPr>
        <w:pStyle w:val="a3"/>
        <w:ind w:left="0" w:right="39" w:firstLine="709"/>
        <w:jc w:val="left"/>
        <w:rPr>
          <w:sz w:val="28"/>
          <w:szCs w:val="28"/>
          <w:lang w:val="en-US"/>
        </w:rPr>
      </w:pPr>
      <w:r w:rsidRPr="001B468C">
        <w:rPr>
          <w:b/>
          <w:sz w:val="28"/>
          <w:szCs w:val="28"/>
          <w:lang w:val="en-US"/>
        </w:rPr>
        <w:t>Design of the manuscript.</w:t>
      </w:r>
      <w:r w:rsidR="001B468C">
        <w:rPr>
          <w:b/>
          <w:sz w:val="28"/>
          <w:szCs w:val="28"/>
          <w:lang w:val="en-US"/>
        </w:rPr>
        <w:t xml:space="preserve"> </w:t>
      </w:r>
      <w:r w:rsidRPr="001B468C">
        <w:rPr>
          <w:sz w:val="28"/>
          <w:szCs w:val="28"/>
          <w:lang w:val="en-US"/>
        </w:rPr>
        <w:t>The manuscript of the article is submitted to the editorial office in two copies. The text of the article should be typed in 14 font (Times NewRoman</w:t>
      </w:r>
      <w:r w:rsidRPr="001B468C">
        <w:rPr>
          <w:spacing w:val="-8"/>
          <w:sz w:val="28"/>
          <w:szCs w:val="28"/>
          <w:lang w:val="en-US"/>
        </w:rPr>
        <w:t xml:space="preserve"> or </w:t>
      </w:r>
      <w:r w:rsidRPr="001B468C">
        <w:rPr>
          <w:sz w:val="28"/>
          <w:szCs w:val="28"/>
          <w:lang w:val="en-US"/>
        </w:rPr>
        <w:t xml:space="preserve">Arial) </w:t>
      </w:r>
      <w:r w:rsidR="001B468C">
        <w:rPr>
          <w:sz w:val="28"/>
          <w:szCs w:val="28"/>
          <w:lang w:val="en-US"/>
        </w:rPr>
        <w:t>with</w:t>
      </w:r>
      <w:r w:rsidRPr="001B468C">
        <w:rPr>
          <w:sz w:val="28"/>
          <w:szCs w:val="28"/>
          <w:lang w:val="en-US"/>
        </w:rPr>
        <w:t xml:space="preserve"> 1.5 </w:t>
      </w:r>
      <w:r w:rsidR="001B468C">
        <w:rPr>
          <w:sz w:val="28"/>
          <w:szCs w:val="28"/>
          <w:lang w:val="en-US"/>
        </w:rPr>
        <w:t>line spacing</w:t>
      </w:r>
      <w:r w:rsidRPr="001B468C">
        <w:rPr>
          <w:sz w:val="28"/>
          <w:szCs w:val="28"/>
          <w:lang w:val="en-US"/>
        </w:rPr>
        <w:t xml:space="preserve">. </w:t>
      </w:r>
      <w:r w:rsidR="001B468C">
        <w:rPr>
          <w:sz w:val="28"/>
          <w:szCs w:val="28"/>
          <w:lang w:val="en-US"/>
        </w:rPr>
        <w:t>The authors should</w:t>
      </w:r>
      <w:r w:rsidRPr="001B468C">
        <w:rPr>
          <w:sz w:val="28"/>
          <w:szCs w:val="28"/>
          <w:lang w:val="en-US"/>
        </w:rPr>
        <w:t xml:space="preserve"> also attach an electronic version of the article in</w:t>
      </w:r>
      <w:r w:rsidR="001B468C">
        <w:rPr>
          <w:sz w:val="28"/>
          <w:szCs w:val="28"/>
          <w:lang w:val="en-US"/>
        </w:rPr>
        <w:t xml:space="preserve"> </w:t>
      </w:r>
      <w:r w:rsidRPr="001B468C">
        <w:rPr>
          <w:b/>
          <w:spacing w:val="-4"/>
          <w:sz w:val="28"/>
          <w:szCs w:val="28"/>
          <w:u w:val="single"/>
          <w:lang w:val="en-US"/>
        </w:rPr>
        <w:t>Microsoft Word format + a copy in PDF format</w:t>
      </w:r>
      <w:r w:rsidRPr="001B468C">
        <w:rPr>
          <w:b/>
          <w:spacing w:val="-7"/>
          <w:sz w:val="28"/>
          <w:szCs w:val="28"/>
          <w:lang w:val="en-US"/>
        </w:rPr>
        <w:t xml:space="preserve"> </w:t>
      </w:r>
      <w:r w:rsidRPr="001B468C">
        <w:rPr>
          <w:spacing w:val="-4"/>
          <w:sz w:val="28"/>
          <w:szCs w:val="28"/>
          <w:lang w:val="en-US"/>
        </w:rPr>
        <w:t>or forward it by e-mail.</w:t>
      </w:r>
    </w:p>
    <w:p w14:paraId="3BA4A961" w14:textId="3547223B" w:rsidR="006F0385" w:rsidRPr="001B468C" w:rsidRDefault="006F0385" w:rsidP="0057613C">
      <w:pPr>
        <w:pStyle w:val="a3"/>
        <w:ind w:left="0" w:right="39" w:firstLine="709"/>
        <w:jc w:val="left"/>
        <w:rPr>
          <w:i/>
          <w:sz w:val="28"/>
          <w:szCs w:val="28"/>
          <w:lang w:val="en-US"/>
        </w:rPr>
      </w:pPr>
      <w:r w:rsidRPr="001B468C">
        <w:rPr>
          <w:sz w:val="28"/>
          <w:szCs w:val="28"/>
          <w:lang w:val="en-US"/>
        </w:rPr>
        <w:t xml:space="preserve">The text of the article should be carefully edited and verified by the authors. The manuscript must be signed by all </w:t>
      </w:r>
      <w:r w:rsidR="000B3512">
        <w:rPr>
          <w:sz w:val="28"/>
          <w:szCs w:val="28"/>
          <w:lang w:val="en-US"/>
        </w:rPr>
        <w:t>co-</w:t>
      </w:r>
      <w:r w:rsidRPr="001B468C">
        <w:rPr>
          <w:sz w:val="28"/>
          <w:szCs w:val="28"/>
          <w:lang w:val="en-US"/>
        </w:rPr>
        <w:t>authors (under the list of references). If the article is sent by e-mail, it is necessary to attach a scanned copy of the article page of the manuscript with the signatures of all co-authors.</w:t>
      </w:r>
    </w:p>
    <w:p w14:paraId="400420F3" w14:textId="04F8F493" w:rsidR="006F0385" w:rsidRPr="001B468C" w:rsidRDefault="006F0385" w:rsidP="0057613C">
      <w:pPr>
        <w:pStyle w:val="a3"/>
        <w:ind w:left="0" w:right="39" w:firstLine="709"/>
        <w:jc w:val="left"/>
        <w:rPr>
          <w:sz w:val="28"/>
          <w:szCs w:val="28"/>
          <w:lang w:val="en-US"/>
        </w:rPr>
      </w:pPr>
      <w:r w:rsidRPr="001B468C">
        <w:rPr>
          <w:w w:val="105"/>
          <w:sz w:val="28"/>
          <w:szCs w:val="28"/>
          <w:lang w:val="en-US"/>
        </w:rPr>
        <w:t>Only</w:t>
      </w:r>
      <w:r w:rsidR="000B3512">
        <w:rPr>
          <w:w w:val="105"/>
          <w:sz w:val="28"/>
          <w:szCs w:val="28"/>
          <w:lang w:val="en-US"/>
        </w:rPr>
        <w:t xml:space="preserve"> </w:t>
      </w:r>
      <w:r w:rsidRPr="001B468C">
        <w:rPr>
          <w:w w:val="105"/>
          <w:sz w:val="28"/>
          <w:szCs w:val="28"/>
          <w:u w:val="single"/>
          <w:lang w:val="en-US"/>
        </w:rPr>
        <w:t>one</w:t>
      </w:r>
      <w:r w:rsidRPr="001B468C">
        <w:rPr>
          <w:w w:val="105"/>
          <w:sz w:val="28"/>
          <w:szCs w:val="28"/>
          <w:lang w:val="en-US"/>
        </w:rPr>
        <w:t xml:space="preserve"> (main) place of work is indicated for each author. The main text of the article is preceded by an abstract (without the title "Abstract"), which is formed in the form of a single paragraph (without indentation in the 1st line). Abbreviations are not allowed in the title of the article and in the abstract. References to literature are not included in the abstract. The abstract is followed </w:t>
      </w:r>
      <w:r w:rsidRPr="001B468C">
        <w:rPr>
          <w:b/>
          <w:w w:val="105"/>
          <w:sz w:val="28"/>
          <w:szCs w:val="28"/>
          <w:lang w:val="en-US"/>
        </w:rPr>
        <w:t xml:space="preserve">by keywords </w:t>
      </w:r>
      <w:r w:rsidRPr="001B468C">
        <w:rPr>
          <w:w w:val="105"/>
          <w:sz w:val="28"/>
          <w:szCs w:val="28"/>
          <w:lang w:val="en-US"/>
        </w:rPr>
        <w:t>(from 5 to 8 words or combinations) that characterize the content of the article.</w:t>
      </w:r>
    </w:p>
    <w:p w14:paraId="1F5862DC" w14:textId="57FF6DF6" w:rsidR="006F0385" w:rsidRPr="001B468C" w:rsidRDefault="006F0385" w:rsidP="0057613C">
      <w:pPr>
        <w:pStyle w:val="a3"/>
        <w:ind w:left="0" w:right="39" w:firstLine="709"/>
        <w:jc w:val="left"/>
        <w:rPr>
          <w:w w:val="105"/>
          <w:sz w:val="28"/>
          <w:szCs w:val="28"/>
          <w:lang w:val="en-US"/>
        </w:rPr>
      </w:pPr>
      <w:r w:rsidRPr="001B468C">
        <w:rPr>
          <w:b/>
          <w:spacing w:val="-6"/>
          <w:sz w:val="28"/>
          <w:szCs w:val="28"/>
          <w:u w:val="single"/>
          <w:lang w:val="en-US"/>
        </w:rPr>
        <w:t>You should structure the article using headings</w:t>
      </w:r>
      <w:r w:rsidRPr="001B468C">
        <w:rPr>
          <w:spacing w:val="-6"/>
          <w:sz w:val="28"/>
          <w:szCs w:val="28"/>
          <w:lang w:val="en-US"/>
        </w:rPr>
        <w:t xml:space="preserve">, for example: INTRODUCTION (required), THEORETICAL ANALYSIS, EXPERIMENTAL PART, RESULTS AND THEIR DISCUSSION, CONCLUSION (required), NOTATION(required), LIST OF REFERENCES (required). Headings should not be </w:t>
      </w:r>
      <w:r w:rsidRPr="001B468C">
        <w:rPr>
          <w:spacing w:val="-6"/>
          <w:sz w:val="28"/>
          <w:szCs w:val="28"/>
          <w:lang w:val="en-US"/>
        </w:rPr>
        <w:lastRenderedPageBreak/>
        <w:t>long.</w:t>
      </w:r>
      <w:r w:rsidR="000B3512">
        <w:rPr>
          <w:spacing w:val="-6"/>
          <w:sz w:val="28"/>
          <w:szCs w:val="28"/>
          <w:lang w:val="en-US"/>
        </w:rPr>
        <w:t xml:space="preserve"> </w:t>
      </w:r>
      <w:r w:rsidRPr="001B468C">
        <w:rPr>
          <w:b/>
          <w:w w:val="105"/>
          <w:sz w:val="28"/>
          <w:szCs w:val="28"/>
          <w:u w:val="single"/>
          <w:lang w:val="en-US"/>
        </w:rPr>
        <w:t>Headings are not numbered</w:t>
      </w:r>
      <w:r w:rsidRPr="001B468C">
        <w:rPr>
          <w:spacing w:val="-4"/>
          <w:sz w:val="28"/>
          <w:szCs w:val="28"/>
          <w:lang w:val="en-US"/>
        </w:rPr>
        <w:t>. Headers</w:t>
      </w:r>
      <w:r w:rsidR="000B3512">
        <w:rPr>
          <w:spacing w:val="-4"/>
          <w:sz w:val="28"/>
          <w:szCs w:val="28"/>
          <w:lang w:val="en-US"/>
        </w:rPr>
        <w:t xml:space="preserve"> </w:t>
      </w:r>
      <w:r w:rsidRPr="001B468C">
        <w:rPr>
          <w:b/>
          <w:spacing w:val="-4"/>
          <w:sz w:val="28"/>
          <w:szCs w:val="28"/>
          <w:u w:val="single"/>
          <w:lang w:val="en-US"/>
        </w:rPr>
        <w:t>of two</w:t>
      </w:r>
      <w:r w:rsidRPr="001B468C">
        <w:rPr>
          <w:b/>
          <w:spacing w:val="-4"/>
          <w:sz w:val="28"/>
          <w:szCs w:val="28"/>
          <w:lang w:val="en-US"/>
        </w:rPr>
        <w:t xml:space="preserve"> </w:t>
      </w:r>
      <w:r w:rsidRPr="001B468C">
        <w:rPr>
          <w:spacing w:val="-4"/>
          <w:sz w:val="28"/>
          <w:szCs w:val="28"/>
          <w:lang w:val="en-US"/>
        </w:rPr>
        <w:t xml:space="preserve">(rather than three) levels are used. Headings of the 1st level should be typed as a separate paragraph, in capital letters, while headings of the 2nd level should be typed as part of the paragraph (separated by a dot) and highlighted in </w:t>
      </w:r>
      <w:r w:rsidR="000B3512">
        <w:rPr>
          <w:spacing w:val="-4"/>
          <w:sz w:val="28"/>
          <w:szCs w:val="28"/>
          <w:lang w:val="en-US"/>
        </w:rPr>
        <w:t>bold</w:t>
      </w:r>
      <w:r w:rsidRPr="001B468C">
        <w:rPr>
          <w:spacing w:val="-4"/>
          <w:sz w:val="28"/>
          <w:szCs w:val="28"/>
          <w:lang w:val="en-US"/>
        </w:rPr>
        <w:t xml:space="preserve"> font.</w:t>
      </w:r>
    </w:p>
    <w:p w14:paraId="59AA8103" w14:textId="23286083" w:rsidR="006F0385" w:rsidRPr="001B468C" w:rsidRDefault="006F0385" w:rsidP="0057613C">
      <w:pPr>
        <w:pStyle w:val="a3"/>
        <w:ind w:left="0" w:right="39" w:firstLine="709"/>
        <w:jc w:val="left"/>
        <w:rPr>
          <w:sz w:val="28"/>
          <w:szCs w:val="28"/>
          <w:lang w:val="en-US"/>
        </w:rPr>
      </w:pPr>
      <w:r w:rsidRPr="001B468C">
        <w:rPr>
          <w:sz w:val="28"/>
          <w:szCs w:val="28"/>
          <w:lang w:val="en-US"/>
        </w:rPr>
        <w:t xml:space="preserve">The pages of the manuscript should have a single numbering, with the exception of drawings. Pages with drawings are not numbered. The designations, references, each table, figure captions, and each figure </w:t>
      </w:r>
      <w:r w:rsidR="000B3512">
        <w:rPr>
          <w:sz w:val="28"/>
          <w:szCs w:val="28"/>
          <w:lang w:val="en-US"/>
        </w:rPr>
        <w:t>should</w:t>
      </w:r>
      <w:r w:rsidRPr="001B468C">
        <w:rPr>
          <w:sz w:val="28"/>
          <w:szCs w:val="28"/>
          <w:lang w:val="en-US"/>
        </w:rPr>
        <w:t xml:space="preserve"> be printed (in the specified order)</w:t>
      </w:r>
      <w:r w:rsidR="000B3512">
        <w:rPr>
          <w:sz w:val="28"/>
          <w:szCs w:val="28"/>
          <w:lang w:val="en-US"/>
        </w:rPr>
        <w:t xml:space="preserve"> </w:t>
      </w:r>
      <w:r w:rsidRPr="001B468C">
        <w:rPr>
          <w:b/>
          <w:spacing w:val="-6"/>
          <w:sz w:val="28"/>
          <w:szCs w:val="28"/>
          <w:u w:val="single"/>
          <w:lang w:val="en-US"/>
        </w:rPr>
        <w:t>starting on a new page after the main</w:t>
      </w:r>
      <w:r w:rsidRPr="001B468C">
        <w:rPr>
          <w:b/>
          <w:sz w:val="28"/>
          <w:szCs w:val="28"/>
          <w:lang w:val="en-US"/>
        </w:rPr>
        <w:t xml:space="preserve"> </w:t>
      </w:r>
      <w:r w:rsidRPr="001B468C">
        <w:rPr>
          <w:b/>
          <w:w w:val="105"/>
          <w:sz w:val="28"/>
          <w:szCs w:val="28"/>
          <w:u w:val="single"/>
          <w:lang w:val="en-US"/>
        </w:rPr>
        <w:t>text</w:t>
      </w:r>
      <w:r w:rsidRPr="001B468C">
        <w:rPr>
          <w:w w:val="105"/>
          <w:sz w:val="28"/>
          <w:szCs w:val="28"/>
          <w:lang w:val="en-US"/>
        </w:rPr>
        <w:t xml:space="preserve">. </w:t>
      </w:r>
      <w:r w:rsidR="000B3512">
        <w:rPr>
          <w:w w:val="105"/>
          <w:sz w:val="28"/>
          <w:szCs w:val="28"/>
          <w:lang w:val="en-US"/>
        </w:rPr>
        <w:t>B</w:t>
      </w:r>
      <w:r w:rsidR="000B3512" w:rsidRPr="000B3512">
        <w:rPr>
          <w:w w:val="105"/>
          <w:sz w:val="28"/>
          <w:szCs w:val="28"/>
          <w:lang w:val="en-US"/>
        </w:rPr>
        <w:t>elow</w:t>
      </w:r>
      <w:r w:rsidRPr="001B468C">
        <w:rPr>
          <w:w w:val="105"/>
          <w:sz w:val="28"/>
          <w:szCs w:val="28"/>
          <w:lang w:val="en-US"/>
        </w:rPr>
        <w:t xml:space="preserve"> </w:t>
      </w:r>
      <w:r w:rsidR="000B3512">
        <w:rPr>
          <w:w w:val="105"/>
          <w:sz w:val="28"/>
          <w:szCs w:val="28"/>
          <w:lang w:val="en-US"/>
        </w:rPr>
        <w:t xml:space="preserve">each </w:t>
      </w:r>
      <w:r w:rsidRPr="001B468C">
        <w:rPr>
          <w:w w:val="105"/>
          <w:sz w:val="28"/>
          <w:szCs w:val="28"/>
          <w:lang w:val="en-US"/>
        </w:rPr>
        <w:t>drawing only its number is indicated: Fig. 1. In the text of the article, it is mandatory to indicate the place for the figure or table at the first mention, putting the number in the left field: Fig. 1, Table. 1, etc.</w:t>
      </w:r>
    </w:p>
    <w:p w14:paraId="7D244580" w14:textId="64E24491" w:rsidR="006F0385" w:rsidRPr="001B468C" w:rsidRDefault="006F0385" w:rsidP="0057613C">
      <w:pPr>
        <w:pStyle w:val="a3"/>
        <w:ind w:left="0" w:right="39" w:firstLine="709"/>
        <w:jc w:val="left"/>
        <w:rPr>
          <w:sz w:val="28"/>
          <w:szCs w:val="28"/>
          <w:lang w:val="en-US"/>
        </w:rPr>
      </w:pPr>
      <w:r w:rsidRPr="001B468C">
        <w:rPr>
          <w:b/>
          <w:sz w:val="28"/>
          <w:szCs w:val="28"/>
          <w:lang w:val="en-US"/>
        </w:rPr>
        <w:t>Figures and tables.</w:t>
      </w:r>
      <w:r w:rsidR="000B3512">
        <w:rPr>
          <w:b/>
          <w:sz w:val="28"/>
          <w:szCs w:val="28"/>
          <w:lang w:val="en-US"/>
        </w:rPr>
        <w:t xml:space="preserve"> </w:t>
      </w:r>
      <w:r w:rsidRPr="001B468C">
        <w:rPr>
          <w:sz w:val="28"/>
          <w:szCs w:val="28"/>
          <w:lang w:val="en-US"/>
        </w:rPr>
        <w:t>Each table must have a name. Abbreviations of words, diagonal lines, and empty cells are not allowed in tables. If there is no data, then put a dash (–).</w:t>
      </w:r>
      <w:r w:rsidR="000B3512">
        <w:rPr>
          <w:sz w:val="28"/>
          <w:szCs w:val="28"/>
          <w:lang w:val="en-US"/>
        </w:rPr>
        <w:t xml:space="preserve"> </w:t>
      </w:r>
      <w:r w:rsidRPr="001B468C">
        <w:rPr>
          <w:b/>
          <w:spacing w:val="-6"/>
          <w:sz w:val="28"/>
          <w:szCs w:val="28"/>
          <w:u w:val="single"/>
          <w:lang w:val="en-US"/>
        </w:rPr>
        <w:t>In tables and in the names of axes, all values</w:t>
      </w:r>
      <w:r w:rsidRPr="001B468C">
        <w:rPr>
          <w:b/>
          <w:sz w:val="28"/>
          <w:szCs w:val="28"/>
          <w:lang w:val="en-US"/>
        </w:rPr>
        <w:t xml:space="preserve"> </w:t>
      </w:r>
      <w:r w:rsidRPr="001B468C">
        <w:rPr>
          <w:b/>
          <w:spacing w:val="-6"/>
          <w:sz w:val="28"/>
          <w:szCs w:val="28"/>
          <w:u w:val="single"/>
          <w:lang w:val="en-US"/>
        </w:rPr>
        <w:t>should be indicated by symbols, not words</w:t>
      </w:r>
      <w:r w:rsidRPr="001B468C">
        <w:rPr>
          <w:spacing w:val="-6"/>
          <w:sz w:val="28"/>
          <w:szCs w:val="28"/>
          <w:lang w:val="en-US"/>
        </w:rPr>
        <w:t>, and the dimension should be separated by commas and spaces (all symbols used should be given in the list of symbols). The drawing should contain a minimum number of numeric and alphabetic symbols (</w:t>
      </w:r>
      <w:r w:rsidRPr="001B468C">
        <w:rPr>
          <w:b/>
          <w:sz w:val="28"/>
          <w:szCs w:val="28"/>
          <w:u w:val="single"/>
          <w:lang w:val="en-US"/>
        </w:rPr>
        <w:t>there should</w:t>
      </w:r>
      <w:r w:rsidRPr="001B468C">
        <w:rPr>
          <w:b/>
          <w:sz w:val="28"/>
          <w:szCs w:val="28"/>
          <w:lang w:val="en-US"/>
        </w:rPr>
        <w:t xml:space="preserve"> </w:t>
      </w:r>
      <w:r w:rsidRPr="001B468C">
        <w:rPr>
          <w:b/>
          <w:sz w:val="28"/>
          <w:szCs w:val="28"/>
          <w:u w:val="single"/>
          <w:lang w:val="en-US"/>
        </w:rPr>
        <w:t>be no words on the graphs</w:t>
      </w:r>
      <w:r w:rsidRPr="001B468C">
        <w:rPr>
          <w:sz w:val="28"/>
          <w:szCs w:val="28"/>
          <w:lang w:val="en-US"/>
        </w:rPr>
        <w:t>). All explanations should be included in the captions. It is not allowed to reproduce non-alphabetic and non-digital characters, such as circles, squares, etc., used in the drawing in the captions under the picture. Such signs should be shown in the</w:t>
      </w:r>
      <w:r w:rsidR="008A0AB6" w:rsidRPr="008A0AB6">
        <w:rPr>
          <w:sz w:val="28"/>
          <w:szCs w:val="28"/>
          <w:lang w:val="en-US"/>
        </w:rPr>
        <w:t xml:space="preserve"> </w:t>
      </w:r>
      <w:r w:rsidRPr="001B468C">
        <w:rPr>
          <w:sz w:val="28"/>
          <w:szCs w:val="28"/>
          <w:lang w:val="en-US"/>
        </w:rPr>
        <w:t>"legend" directly in the figure and marked</w:t>
      </w:r>
      <w:r w:rsidR="008A0AB6" w:rsidRPr="008A0AB6">
        <w:rPr>
          <w:sz w:val="28"/>
          <w:szCs w:val="28"/>
          <w:lang w:val="en-US"/>
        </w:rPr>
        <w:t xml:space="preserve"> </w:t>
      </w:r>
      <w:r w:rsidRPr="001B468C">
        <w:rPr>
          <w:i/>
          <w:sz w:val="28"/>
          <w:szCs w:val="28"/>
          <w:lang w:val="en-US"/>
        </w:rPr>
        <w:t>with a</w:t>
      </w:r>
      <w:r w:rsidRPr="001B468C">
        <w:rPr>
          <w:sz w:val="28"/>
          <w:szCs w:val="28"/>
          <w:lang w:val="en-US"/>
        </w:rPr>
        <w:t xml:space="preserve">, </w:t>
      </w:r>
      <w:r w:rsidRPr="001B468C">
        <w:rPr>
          <w:i/>
          <w:sz w:val="28"/>
          <w:szCs w:val="28"/>
          <w:lang w:val="en-US"/>
        </w:rPr>
        <w:t>b</w:t>
      </w:r>
      <w:r w:rsidRPr="001B468C">
        <w:rPr>
          <w:sz w:val="28"/>
          <w:szCs w:val="28"/>
          <w:lang w:val="en-US"/>
        </w:rPr>
        <w:t xml:space="preserve">, etc. (or </w:t>
      </w:r>
      <w:r w:rsidRPr="001B468C">
        <w:rPr>
          <w:i/>
          <w:sz w:val="28"/>
          <w:szCs w:val="28"/>
          <w:lang w:val="en-US"/>
        </w:rPr>
        <w:t>1</w:t>
      </w:r>
      <w:r w:rsidRPr="001B468C">
        <w:rPr>
          <w:sz w:val="28"/>
          <w:szCs w:val="28"/>
          <w:lang w:val="en-US"/>
        </w:rPr>
        <w:t xml:space="preserve">, </w:t>
      </w:r>
      <w:r w:rsidRPr="001B468C">
        <w:rPr>
          <w:i/>
          <w:sz w:val="28"/>
          <w:szCs w:val="28"/>
          <w:lang w:val="en-US"/>
        </w:rPr>
        <w:t>2</w:t>
      </w:r>
      <w:r w:rsidRPr="001B468C">
        <w:rPr>
          <w:sz w:val="28"/>
          <w:szCs w:val="28"/>
          <w:lang w:val="en-US"/>
        </w:rPr>
        <w:t xml:space="preserve">, etc.). Curves should be marked with numbers next to the corresponding curves (and not with a "legend", which should only be used if there are many curves to avoid confusion). All numeric and alphabetic symbols must be decoded in the caption: </w:t>
      </w:r>
      <w:r w:rsidRPr="001B468C">
        <w:rPr>
          <w:i/>
          <w:sz w:val="28"/>
          <w:szCs w:val="28"/>
          <w:lang w:val="en-US"/>
        </w:rPr>
        <w:t>1</w:t>
      </w:r>
      <w:r w:rsidRPr="001B468C">
        <w:rPr>
          <w:w w:val="110"/>
          <w:sz w:val="28"/>
          <w:szCs w:val="28"/>
          <w:lang w:val="en-US"/>
        </w:rPr>
        <w:t>-...;</w:t>
      </w:r>
      <w:r w:rsidRPr="001B468C">
        <w:rPr>
          <w:i/>
          <w:sz w:val="28"/>
          <w:szCs w:val="28"/>
          <w:lang w:val="en-US"/>
        </w:rPr>
        <w:t>2</w:t>
      </w:r>
      <w:r w:rsidRPr="001B468C">
        <w:rPr>
          <w:w w:val="110"/>
          <w:sz w:val="28"/>
          <w:szCs w:val="28"/>
          <w:lang w:val="en-US"/>
        </w:rPr>
        <w:t>-...;</w:t>
      </w:r>
      <w:r w:rsidRPr="001B468C">
        <w:rPr>
          <w:i/>
          <w:sz w:val="28"/>
          <w:szCs w:val="28"/>
          <w:lang w:val="en-US"/>
        </w:rPr>
        <w:t>a</w:t>
      </w:r>
      <w:r w:rsidRPr="001B468C">
        <w:rPr>
          <w:w w:val="110"/>
          <w:sz w:val="28"/>
          <w:szCs w:val="28"/>
          <w:lang w:val="en-US"/>
        </w:rPr>
        <w:t>- ... These symbols are</w:t>
      </w:r>
      <w:r w:rsidR="000B3512">
        <w:rPr>
          <w:w w:val="110"/>
          <w:sz w:val="28"/>
          <w:szCs w:val="28"/>
          <w:lang w:val="en-US"/>
        </w:rPr>
        <w:t xml:space="preserve"> </w:t>
      </w:r>
      <w:r w:rsidRPr="001B468C">
        <w:rPr>
          <w:b/>
          <w:sz w:val="28"/>
          <w:szCs w:val="28"/>
          <w:u w:val="single"/>
          <w:lang w:val="en-US"/>
        </w:rPr>
        <w:t>italicized</w:t>
      </w:r>
      <w:r w:rsidRPr="001B468C">
        <w:rPr>
          <w:b/>
          <w:spacing w:val="-11"/>
          <w:sz w:val="28"/>
          <w:szCs w:val="28"/>
          <w:lang w:val="en-US"/>
        </w:rPr>
        <w:t xml:space="preserve"> </w:t>
      </w:r>
      <w:r w:rsidRPr="001B468C">
        <w:rPr>
          <w:sz w:val="28"/>
          <w:szCs w:val="28"/>
          <w:lang w:val="en-US"/>
        </w:rPr>
        <w:t>both in the figure, in the caption, and in the text. The designations of parts of the drawing (a, b, etc.) are written</w:t>
      </w:r>
      <w:r w:rsidR="008A0AB6" w:rsidRPr="008A0AB6">
        <w:rPr>
          <w:sz w:val="28"/>
          <w:szCs w:val="28"/>
          <w:lang w:val="en-US"/>
        </w:rPr>
        <w:t xml:space="preserve"> </w:t>
      </w:r>
      <w:r w:rsidR="003F2232">
        <w:rPr>
          <w:b/>
          <w:sz w:val="28"/>
          <w:szCs w:val="28"/>
          <w:u w:val="single"/>
          <w:lang w:val="en-US"/>
        </w:rPr>
        <w:t>in Roman type</w:t>
      </w:r>
      <w:r w:rsidRPr="001B468C">
        <w:rPr>
          <w:sz w:val="28"/>
          <w:szCs w:val="28"/>
          <w:lang w:val="en-US"/>
        </w:rPr>
        <w:t>, in parentheses, and are located horizontally (or vertically)</w:t>
      </w:r>
      <w:r w:rsidR="008A0AB6" w:rsidRPr="008A0AB6">
        <w:rPr>
          <w:sz w:val="28"/>
          <w:szCs w:val="28"/>
          <w:lang w:val="en-US"/>
        </w:rPr>
        <w:t xml:space="preserve"> </w:t>
      </w:r>
      <w:r w:rsidRPr="001B468C">
        <w:rPr>
          <w:b/>
          <w:sz w:val="28"/>
          <w:szCs w:val="28"/>
          <w:u w:val="single"/>
          <w:lang w:val="en-US"/>
        </w:rPr>
        <w:t>above</w:t>
      </w:r>
      <w:r w:rsidRPr="001B468C">
        <w:rPr>
          <w:b/>
          <w:spacing w:val="-7"/>
          <w:sz w:val="28"/>
          <w:szCs w:val="28"/>
          <w:lang w:val="en-US"/>
        </w:rPr>
        <w:t xml:space="preserve"> </w:t>
      </w:r>
      <w:r w:rsidRPr="001B468C">
        <w:rPr>
          <w:sz w:val="28"/>
          <w:szCs w:val="28"/>
          <w:lang w:val="en-US"/>
        </w:rPr>
        <w:t xml:space="preserve">the corresponding parts of the drawing. Examples of links to a drawing: see Fig. 1a (curve </w:t>
      </w:r>
      <w:r w:rsidRPr="001B468C">
        <w:rPr>
          <w:i/>
          <w:sz w:val="28"/>
          <w:szCs w:val="28"/>
          <w:lang w:val="en-US"/>
        </w:rPr>
        <w:t>2</w:t>
      </w:r>
      <w:r w:rsidRPr="001B468C">
        <w:rPr>
          <w:sz w:val="28"/>
          <w:szCs w:val="28"/>
          <w:lang w:val="en-US"/>
        </w:rPr>
        <w:t>) ; in Fig. 2a-2b. If there is only one drawing (table), then it is not numbered and the word is written in full (figure, table). Sample form for drawing captions:</w:t>
      </w:r>
    </w:p>
    <w:p w14:paraId="738B318A" w14:textId="4306C611" w:rsidR="006F0385" w:rsidRPr="001B468C" w:rsidRDefault="006F0385" w:rsidP="0057613C">
      <w:pPr>
        <w:pStyle w:val="2"/>
        <w:ind w:left="0" w:right="39" w:firstLine="709"/>
        <w:rPr>
          <w:sz w:val="28"/>
          <w:szCs w:val="28"/>
          <w:lang w:val="en-US"/>
        </w:rPr>
      </w:pPr>
      <w:r w:rsidRPr="001B468C">
        <w:rPr>
          <w:w w:val="90"/>
          <w:sz w:val="28"/>
          <w:szCs w:val="28"/>
          <w:lang w:val="en-US"/>
        </w:rPr>
        <w:t>Pictorial captions</w:t>
      </w:r>
    </w:p>
    <w:p w14:paraId="3DF866A8" w14:textId="416A0805" w:rsidR="006F0385" w:rsidRPr="001B468C" w:rsidRDefault="006F0385" w:rsidP="0057613C">
      <w:pPr>
        <w:ind w:right="39" w:firstLine="709"/>
        <w:rPr>
          <w:sz w:val="28"/>
          <w:szCs w:val="28"/>
          <w:lang w:val="en-US"/>
        </w:rPr>
      </w:pPr>
      <w:r w:rsidRPr="001B468C">
        <w:rPr>
          <w:b/>
          <w:sz w:val="28"/>
          <w:szCs w:val="28"/>
          <w:lang w:val="en-US"/>
        </w:rPr>
        <w:t>Figure 1.</w:t>
      </w:r>
      <w:r w:rsidR="0057613C">
        <w:rPr>
          <w:b/>
          <w:sz w:val="28"/>
          <w:szCs w:val="28"/>
          <w:lang w:val="en-US"/>
        </w:rPr>
        <w:t xml:space="preserve"> </w:t>
      </w:r>
      <w:r w:rsidRPr="001B468C">
        <w:rPr>
          <w:sz w:val="28"/>
          <w:szCs w:val="28"/>
          <w:lang w:val="en-US"/>
        </w:rPr>
        <w:t>Dependence...: (a)–...; (b) – ...</w:t>
      </w:r>
    </w:p>
    <w:p w14:paraId="7D8707AE" w14:textId="1BC28CBF" w:rsidR="006F0385" w:rsidRPr="001B468C" w:rsidRDefault="006F0385" w:rsidP="0057613C">
      <w:pPr>
        <w:ind w:right="39" w:firstLine="709"/>
        <w:rPr>
          <w:sz w:val="28"/>
          <w:szCs w:val="28"/>
          <w:lang w:val="en-US"/>
        </w:rPr>
      </w:pPr>
      <w:r w:rsidRPr="001B468C">
        <w:rPr>
          <w:b/>
          <w:sz w:val="28"/>
          <w:szCs w:val="28"/>
          <w:lang w:val="en-US"/>
        </w:rPr>
        <w:t>Figure 2.</w:t>
      </w:r>
      <w:r w:rsidR="0057613C">
        <w:rPr>
          <w:b/>
          <w:sz w:val="28"/>
          <w:szCs w:val="28"/>
          <w:lang w:val="en-US"/>
        </w:rPr>
        <w:t xml:space="preserve"> </w:t>
      </w:r>
      <w:r w:rsidRPr="001B468C">
        <w:rPr>
          <w:sz w:val="28"/>
          <w:szCs w:val="28"/>
          <w:lang w:val="en-US"/>
        </w:rPr>
        <w:t>Dependency...:</w:t>
      </w:r>
      <w:r w:rsidRPr="001B468C">
        <w:rPr>
          <w:i/>
          <w:sz w:val="28"/>
          <w:szCs w:val="28"/>
          <w:lang w:val="en-US"/>
        </w:rPr>
        <w:t>1</w:t>
      </w:r>
      <w:r w:rsidRPr="001B468C">
        <w:rPr>
          <w:sz w:val="28"/>
          <w:szCs w:val="28"/>
          <w:lang w:val="en-US"/>
        </w:rPr>
        <w:t>– ...;</w:t>
      </w:r>
      <w:r w:rsidRPr="001B468C">
        <w:rPr>
          <w:i/>
          <w:sz w:val="28"/>
          <w:szCs w:val="28"/>
          <w:lang w:val="en-US"/>
        </w:rPr>
        <w:t>2</w:t>
      </w:r>
      <w:r w:rsidRPr="001B468C">
        <w:rPr>
          <w:sz w:val="28"/>
          <w:szCs w:val="28"/>
          <w:lang w:val="en-US"/>
        </w:rPr>
        <w:t>– ...;</w:t>
      </w:r>
      <w:r w:rsidRPr="001B468C">
        <w:rPr>
          <w:i/>
          <w:sz w:val="28"/>
          <w:szCs w:val="28"/>
          <w:lang w:val="en-US"/>
        </w:rPr>
        <w:t>a</w:t>
      </w:r>
      <w:r w:rsidRPr="001B468C">
        <w:rPr>
          <w:sz w:val="28"/>
          <w:szCs w:val="28"/>
          <w:lang w:val="en-US"/>
        </w:rPr>
        <w:t>–...;</w:t>
      </w:r>
      <w:r w:rsidRPr="001B468C">
        <w:rPr>
          <w:i/>
          <w:sz w:val="28"/>
          <w:szCs w:val="28"/>
          <w:lang w:val="en-US"/>
        </w:rPr>
        <w:t>b</w:t>
      </w:r>
      <w:r w:rsidRPr="001B468C">
        <w:rPr>
          <w:sz w:val="28"/>
          <w:szCs w:val="28"/>
          <w:lang w:val="en-US"/>
        </w:rPr>
        <w:t>– ...</w:t>
      </w:r>
    </w:p>
    <w:p w14:paraId="403E9772" w14:textId="1EEAE170" w:rsidR="006F0385" w:rsidRPr="001B468C" w:rsidRDefault="006F0385" w:rsidP="0057613C">
      <w:pPr>
        <w:pStyle w:val="a3"/>
        <w:ind w:left="0" w:right="39" w:firstLine="709"/>
        <w:jc w:val="left"/>
        <w:rPr>
          <w:sz w:val="28"/>
          <w:szCs w:val="28"/>
          <w:lang w:val="en-US"/>
        </w:rPr>
      </w:pPr>
      <w:r w:rsidRPr="001B468C">
        <w:rPr>
          <w:b/>
          <w:sz w:val="28"/>
          <w:szCs w:val="28"/>
          <w:lang w:val="en-US"/>
        </w:rPr>
        <w:t>Figure 3.</w:t>
      </w:r>
      <w:r w:rsidR="0057613C">
        <w:rPr>
          <w:b/>
          <w:sz w:val="28"/>
          <w:szCs w:val="28"/>
          <w:lang w:val="en-US"/>
        </w:rPr>
        <w:t xml:space="preserve"> </w:t>
      </w:r>
      <w:r w:rsidRPr="001B468C">
        <w:rPr>
          <w:sz w:val="28"/>
          <w:szCs w:val="28"/>
          <w:lang w:val="en-US"/>
        </w:rPr>
        <w:t>Kinetics… Points – experiment, line</w:t>
      </w:r>
      <w:r w:rsidR="0057613C">
        <w:rPr>
          <w:sz w:val="28"/>
          <w:szCs w:val="28"/>
          <w:lang w:val="en-US"/>
        </w:rPr>
        <w:t xml:space="preserve"> </w:t>
      </w:r>
      <w:r w:rsidR="0057613C" w:rsidRPr="0057613C">
        <w:rPr>
          <w:sz w:val="28"/>
          <w:szCs w:val="28"/>
          <w:lang w:val="en-US"/>
        </w:rPr>
        <w:t>–</w:t>
      </w:r>
      <w:r w:rsidR="0057613C">
        <w:rPr>
          <w:sz w:val="28"/>
          <w:szCs w:val="28"/>
          <w:lang w:val="en-US"/>
        </w:rPr>
        <w:t xml:space="preserve"> </w:t>
      </w:r>
      <w:r w:rsidRPr="001B468C">
        <w:rPr>
          <w:sz w:val="28"/>
          <w:szCs w:val="28"/>
          <w:lang w:val="en-US"/>
        </w:rPr>
        <w:t>calculation.</w:t>
      </w:r>
    </w:p>
    <w:p w14:paraId="5D6AC11E" w14:textId="41C6562C" w:rsidR="006F0385" w:rsidRPr="001B468C" w:rsidRDefault="006F0385" w:rsidP="0057613C">
      <w:pPr>
        <w:ind w:right="39" w:firstLine="709"/>
        <w:rPr>
          <w:sz w:val="28"/>
          <w:szCs w:val="28"/>
          <w:lang w:val="en-US"/>
        </w:rPr>
      </w:pPr>
      <w:r w:rsidRPr="001B468C">
        <w:rPr>
          <w:spacing w:val="-2"/>
          <w:sz w:val="28"/>
          <w:szCs w:val="28"/>
          <w:lang w:val="en-US"/>
        </w:rPr>
        <w:t>Drawings</w:t>
      </w:r>
      <w:r w:rsidR="0057613C">
        <w:rPr>
          <w:spacing w:val="-2"/>
          <w:sz w:val="28"/>
          <w:szCs w:val="28"/>
          <w:lang w:val="en-US"/>
        </w:rPr>
        <w:t xml:space="preserve"> </w:t>
      </w:r>
      <w:r w:rsidRPr="001B468C">
        <w:rPr>
          <w:b/>
          <w:spacing w:val="-2"/>
          <w:sz w:val="28"/>
          <w:szCs w:val="28"/>
          <w:u w:val="single"/>
          <w:lang w:val="en-US"/>
        </w:rPr>
        <w:t>should not have borders or coordinate grids</w:t>
      </w:r>
      <w:r w:rsidRPr="001B468C">
        <w:rPr>
          <w:spacing w:val="-2"/>
          <w:sz w:val="28"/>
          <w:szCs w:val="28"/>
          <w:lang w:val="en-US"/>
        </w:rPr>
        <w:t xml:space="preserve">; graphs and diagrams should not contain background fill. The designation of variables on the axes (only comma-separated and space-separated dimension characters are used) should be placed on the outside of the drawing (just like the numbers on the axes), and not in the drawing field. The letter designation and unit of measurement of a quantity are written </w:t>
      </w:r>
      <w:r w:rsidRPr="001B468C">
        <w:rPr>
          <w:b/>
          <w:spacing w:val="-4"/>
          <w:sz w:val="28"/>
          <w:szCs w:val="28"/>
          <w:u w:val="single"/>
          <w:lang w:val="en-US"/>
        </w:rPr>
        <w:t>above the scale numbers of the ordinate axis and under</w:t>
      </w:r>
      <w:r w:rsidRPr="001B468C">
        <w:rPr>
          <w:b/>
          <w:spacing w:val="-4"/>
          <w:sz w:val="28"/>
          <w:szCs w:val="28"/>
          <w:lang w:val="en-US"/>
        </w:rPr>
        <w:t xml:space="preserve"> </w:t>
      </w:r>
      <w:r w:rsidRPr="001B468C">
        <w:rPr>
          <w:b/>
          <w:spacing w:val="-4"/>
          <w:sz w:val="28"/>
          <w:szCs w:val="28"/>
          <w:u w:val="single"/>
          <w:lang w:val="en-US"/>
        </w:rPr>
        <w:t>the abscissa axis on the right, in the line with the scale numbers</w:t>
      </w:r>
      <w:r w:rsidRPr="001B468C">
        <w:rPr>
          <w:spacing w:val="-4"/>
          <w:sz w:val="28"/>
          <w:szCs w:val="28"/>
          <w:lang w:val="en-US"/>
        </w:rPr>
        <w:t>. The variable designation on the vertical axis should be placed horizontally. Multi-valued numerical values along the axes should be given as the product of the variable designation by a factor of 10±</w:t>
      </w:r>
      <w:r w:rsidRPr="001B468C">
        <w:rPr>
          <w:i/>
          <w:position w:val="7"/>
          <w:sz w:val="28"/>
          <w:szCs w:val="28"/>
          <w:lang w:val="en-US"/>
        </w:rPr>
        <w:t xml:space="preserve">n </w:t>
      </w:r>
      <w:r w:rsidRPr="001B468C">
        <w:rPr>
          <w:sz w:val="28"/>
          <w:szCs w:val="28"/>
          <w:lang w:val="en-US"/>
        </w:rPr>
        <w:t xml:space="preserve">(for example, </w:t>
      </w:r>
      <w:r w:rsidRPr="001B468C">
        <w:rPr>
          <w:i/>
          <w:sz w:val="28"/>
          <w:szCs w:val="28"/>
          <w:lang w:val="en-US"/>
        </w:rPr>
        <w:t xml:space="preserve">d </w:t>
      </w:r>
      <w:r w:rsidRPr="001B468C">
        <w:rPr>
          <w:sz w:val="28"/>
          <w:szCs w:val="28"/>
          <w:lang w:val="en-US"/>
        </w:rPr>
        <w:t>× 103, m), and the</w:t>
      </w:r>
      <w:r w:rsidR="00A95E66">
        <w:rPr>
          <w:sz w:val="28"/>
          <w:szCs w:val="28"/>
          <w:lang w:val="en-US"/>
        </w:rPr>
        <w:t xml:space="preserve"> </w:t>
      </w:r>
      <w:r w:rsidRPr="001B468C">
        <w:rPr>
          <w:sz w:val="28"/>
          <w:szCs w:val="28"/>
          <w:lang w:val="en-US"/>
        </w:rPr>
        <w:t xml:space="preserve">actual value will be equal to the </w:t>
      </w:r>
      <w:r w:rsidRPr="001B468C">
        <w:rPr>
          <w:sz w:val="28"/>
          <w:szCs w:val="28"/>
          <w:lang w:val="en-US"/>
        </w:rPr>
        <w:lastRenderedPageBreak/>
        <w:t>numerical value on the axis divided by this factor. You should avoid repeating these tables or graphs in the text of the article. All drawings and photos must be in black and white.</w:t>
      </w:r>
    </w:p>
    <w:p w14:paraId="637F8FE3" w14:textId="470F00A4" w:rsidR="006F0385" w:rsidRPr="001B468C" w:rsidRDefault="006F0385" w:rsidP="0057613C">
      <w:pPr>
        <w:pStyle w:val="a3"/>
        <w:ind w:left="0" w:right="39" w:firstLine="709"/>
        <w:jc w:val="left"/>
        <w:rPr>
          <w:sz w:val="28"/>
          <w:szCs w:val="28"/>
          <w:lang w:val="en-US"/>
        </w:rPr>
      </w:pPr>
      <w:r w:rsidRPr="001B468C">
        <w:rPr>
          <w:b/>
          <w:sz w:val="28"/>
          <w:szCs w:val="28"/>
          <w:lang w:val="en-US"/>
        </w:rPr>
        <w:t xml:space="preserve">Text. </w:t>
      </w:r>
      <w:r w:rsidRPr="001B468C">
        <w:rPr>
          <w:sz w:val="28"/>
          <w:szCs w:val="28"/>
          <w:lang w:val="en-US"/>
        </w:rPr>
        <w:t xml:space="preserve">The decimal character is </w:t>
      </w:r>
      <w:r w:rsidRPr="001B468C">
        <w:rPr>
          <w:b/>
          <w:sz w:val="28"/>
          <w:szCs w:val="28"/>
          <w:u w:val="single"/>
          <w:lang w:val="en-US"/>
        </w:rPr>
        <w:t>a period</w:t>
      </w:r>
      <w:r w:rsidRPr="001B468C">
        <w:rPr>
          <w:sz w:val="28"/>
          <w:szCs w:val="28"/>
          <w:lang w:val="en-US"/>
        </w:rPr>
        <w:t>, not a comma: 2.7, not 2</w:t>
      </w:r>
      <w:r w:rsidR="00A95E66">
        <w:rPr>
          <w:sz w:val="28"/>
          <w:szCs w:val="28"/>
          <w:lang w:val="en-US"/>
        </w:rPr>
        <w:t>,</w:t>
      </w:r>
      <w:r w:rsidRPr="001B468C">
        <w:rPr>
          <w:sz w:val="28"/>
          <w:szCs w:val="28"/>
          <w:lang w:val="en-US"/>
        </w:rPr>
        <w:t xml:space="preserve">7. Only "quotation marks" are used. </w:t>
      </w:r>
      <w:r w:rsidR="00A95E66">
        <w:rPr>
          <w:sz w:val="28"/>
          <w:szCs w:val="28"/>
          <w:lang w:val="en-US"/>
        </w:rPr>
        <w:t>A</w:t>
      </w:r>
      <w:r w:rsidRPr="001B468C">
        <w:rPr>
          <w:sz w:val="28"/>
          <w:szCs w:val="28"/>
          <w:lang w:val="en-US"/>
        </w:rPr>
        <w:t xml:space="preserve"> space between the initials and surname</w:t>
      </w:r>
      <w:r w:rsidR="00A95E66">
        <w:rPr>
          <w:sz w:val="28"/>
          <w:szCs w:val="28"/>
          <w:lang w:val="en-US"/>
        </w:rPr>
        <w:t xml:space="preserve"> should always be put</w:t>
      </w:r>
      <w:r w:rsidRPr="001B468C">
        <w:rPr>
          <w:sz w:val="28"/>
          <w:szCs w:val="28"/>
          <w:lang w:val="en-US"/>
        </w:rPr>
        <w:t xml:space="preserve">: A. A. Ivanov (except for listing the authors in the title of the article, where spaces are also put between the initials: A. A. Ivanov). When mentioning foreign surnames, organizations, branded products, etc., their original spelling is given in parentheses (with the exception of surnames that are referenced in the list of references). </w:t>
      </w:r>
      <w:r w:rsidR="00D64D71">
        <w:rPr>
          <w:sz w:val="28"/>
          <w:szCs w:val="28"/>
          <w:lang w:val="en-US"/>
        </w:rPr>
        <w:t>Authors should not</w:t>
      </w:r>
      <w:r w:rsidRPr="001B468C">
        <w:rPr>
          <w:sz w:val="28"/>
          <w:szCs w:val="28"/>
          <w:lang w:val="en-US"/>
        </w:rPr>
        <w:t xml:space="preserve"> use italics, n/a fonts, or underscores (except for Latin words that are italicized). Abbreviations of several words are separated by spaces (760 mm Hg), except for the most common ones (etc.; etc.; i.e.). All abbreviations (even the most common ones) should be deciphered at the first mention. The abbreviation should be highlighted in bold at the first mention (in parentheses).: ...by nuclear magnetic resonance (</w:t>
      </w:r>
      <w:r w:rsidRPr="001B468C">
        <w:rPr>
          <w:b/>
          <w:sz w:val="28"/>
          <w:szCs w:val="28"/>
          <w:lang w:val="en-US"/>
        </w:rPr>
        <w:t>NMR</w:t>
      </w:r>
      <w:r w:rsidRPr="001B468C">
        <w:rPr>
          <w:sz w:val="28"/>
          <w:szCs w:val="28"/>
          <w:lang w:val="en-US"/>
        </w:rPr>
        <w:t>). In NMR imaging…</w:t>
      </w:r>
      <w:r w:rsidRPr="001B468C">
        <w:rPr>
          <w:b/>
          <w:sz w:val="28"/>
          <w:szCs w:val="28"/>
          <w:u w:val="single"/>
          <w:lang w:val="en-US"/>
        </w:rPr>
        <w:t>Use of abbreviations should be avoided</w:t>
      </w:r>
      <w:r w:rsidRPr="001B468C">
        <w:rPr>
          <w:spacing w:val="-4"/>
          <w:sz w:val="28"/>
          <w:szCs w:val="28"/>
          <w:lang w:val="en-US"/>
        </w:rPr>
        <w:t>: 1) you can only use abbreviations if they are very common in the article.</w:t>
      </w:r>
    </w:p>
    <w:p w14:paraId="2FBFD833" w14:textId="2598701E" w:rsidR="006F0385" w:rsidRPr="001B468C" w:rsidRDefault="006F0385" w:rsidP="0057613C">
      <w:pPr>
        <w:pStyle w:val="a3"/>
        <w:ind w:left="0" w:right="39" w:firstLine="709"/>
        <w:jc w:val="left"/>
        <w:rPr>
          <w:sz w:val="28"/>
          <w:szCs w:val="28"/>
          <w:lang w:val="en-US"/>
        </w:rPr>
      </w:pPr>
      <w:r w:rsidRPr="001B468C">
        <w:rPr>
          <w:spacing w:val="-2"/>
          <w:w w:val="105"/>
          <w:sz w:val="28"/>
          <w:szCs w:val="28"/>
          <w:lang w:val="en-US"/>
        </w:rPr>
        <w:t>2) do not use abbreviations for single short words (for example,</w:t>
      </w:r>
      <w:r w:rsidR="00D64D71">
        <w:rPr>
          <w:spacing w:val="-2"/>
          <w:w w:val="105"/>
          <w:sz w:val="28"/>
          <w:szCs w:val="28"/>
          <w:lang w:val="en-US"/>
        </w:rPr>
        <w:t xml:space="preserve"> </w:t>
      </w:r>
      <w:r w:rsidRPr="001B468C">
        <w:rPr>
          <w:spacing w:val="-2"/>
          <w:w w:val="105"/>
          <w:sz w:val="28"/>
          <w:szCs w:val="28"/>
          <w:lang w:val="en-US"/>
        </w:rPr>
        <w:t>dichlorosilane, polypropylene), even if they are very common. Use of hyphens, dashes, " • " (etc.) in enumerations is not allowed. You can only use numbers in enumerations if you need to refer to them later.</w:t>
      </w:r>
    </w:p>
    <w:p w14:paraId="4176870F" w14:textId="2A45DFE5" w:rsidR="006F0385" w:rsidRPr="001B468C" w:rsidRDefault="006F0385" w:rsidP="0057613C">
      <w:pPr>
        <w:pStyle w:val="a3"/>
        <w:ind w:left="0" w:right="39" w:firstLine="709"/>
        <w:jc w:val="left"/>
        <w:rPr>
          <w:sz w:val="28"/>
          <w:szCs w:val="28"/>
          <w:lang w:val="en-US"/>
        </w:rPr>
      </w:pPr>
      <w:r w:rsidRPr="001B468C">
        <w:rPr>
          <w:b/>
          <w:sz w:val="28"/>
          <w:szCs w:val="28"/>
          <w:lang w:val="en-US"/>
        </w:rPr>
        <w:t>Hyphens, dashes, etc</w:t>
      </w:r>
      <w:r w:rsidRPr="001B468C">
        <w:rPr>
          <w:sz w:val="28"/>
          <w:szCs w:val="28"/>
          <w:lang w:val="en-US"/>
        </w:rPr>
        <w:t>. The " ÷ " symbol is never used. Instead, a dash without spaces is used.</w:t>
      </w:r>
      <w:r w:rsidR="00D64D71">
        <w:rPr>
          <w:sz w:val="28"/>
          <w:szCs w:val="28"/>
          <w:lang w:val="en-US"/>
        </w:rPr>
        <w:t xml:space="preserve"> </w:t>
      </w:r>
      <w:r w:rsidRPr="001B468C">
        <w:rPr>
          <w:spacing w:val="-2"/>
          <w:w w:val="105"/>
          <w:sz w:val="28"/>
          <w:szCs w:val="28"/>
          <w:u w:val="single"/>
          <w:lang w:val="en-US"/>
        </w:rPr>
        <w:t>A dash without spaces</w:t>
      </w:r>
      <w:r w:rsidRPr="001B468C">
        <w:rPr>
          <w:spacing w:val="4"/>
          <w:w w:val="105"/>
          <w:sz w:val="28"/>
          <w:szCs w:val="28"/>
          <w:lang w:val="en-US"/>
        </w:rPr>
        <w:t xml:space="preserve"> indicates the "from–to" interval, system, boundary, dependence, etc., and also connects two surnames: 5</w:t>
      </w:r>
      <w:r w:rsidR="00D54B54" w:rsidRPr="001B468C">
        <w:rPr>
          <w:spacing w:val="4"/>
          <w:w w:val="105"/>
          <w:sz w:val="28"/>
          <w:szCs w:val="28"/>
          <w:lang w:val="en-US"/>
        </w:rPr>
        <w:t>–</w:t>
      </w:r>
      <w:r w:rsidRPr="001B468C">
        <w:rPr>
          <w:spacing w:val="4"/>
          <w:w w:val="105"/>
          <w:sz w:val="28"/>
          <w:szCs w:val="28"/>
          <w:lang w:val="en-US"/>
        </w:rPr>
        <w:t xml:space="preserve">7 s, gas–liquid system, </w:t>
      </w:r>
      <w:r w:rsidRPr="001B468C">
        <w:rPr>
          <w:i/>
          <w:w w:val="105"/>
          <w:sz w:val="28"/>
          <w:szCs w:val="28"/>
          <w:lang w:val="en-US"/>
        </w:rPr>
        <w:t>C</w:t>
      </w:r>
      <w:r w:rsidRPr="001B468C">
        <w:rPr>
          <w:w w:val="105"/>
          <w:sz w:val="28"/>
          <w:szCs w:val="28"/>
          <w:lang w:val="en-US"/>
        </w:rPr>
        <w:t>–</w:t>
      </w:r>
      <w:r w:rsidRPr="001B468C">
        <w:rPr>
          <w:i/>
          <w:w w:val="105"/>
          <w:sz w:val="28"/>
          <w:szCs w:val="28"/>
          <w:lang w:val="en-US"/>
        </w:rPr>
        <w:t>T dependence</w:t>
      </w:r>
      <w:r w:rsidRPr="001B468C">
        <w:rPr>
          <w:w w:val="105"/>
          <w:sz w:val="28"/>
          <w:szCs w:val="28"/>
          <w:lang w:val="en-US"/>
        </w:rPr>
        <w:t>, Clapeyron–Clausiusequation.</w:t>
      </w:r>
      <w:r w:rsidR="00D64D71">
        <w:rPr>
          <w:w w:val="105"/>
          <w:sz w:val="28"/>
          <w:szCs w:val="28"/>
          <w:lang w:val="en-US"/>
        </w:rPr>
        <w:t xml:space="preserve"> </w:t>
      </w:r>
      <w:r w:rsidRPr="001B468C">
        <w:rPr>
          <w:w w:val="105"/>
          <w:sz w:val="28"/>
          <w:szCs w:val="28"/>
          <w:u w:val="single"/>
          <w:lang w:val="en-US"/>
        </w:rPr>
        <w:t>A dash with spaces</w:t>
      </w:r>
      <w:r w:rsidRPr="001B468C">
        <w:rPr>
          <w:spacing w:val="-12"/>
          <w:w w:val="105"/>
          <w:sz w:val="28"/>
          <w:szCs w:val="28"/>
          <w:lang w:val="en-US"/>
        </w:rPr>
        <w:t xml:space="preserve"> is used to indicate a text </w:t>
      </w:r>
      <w:r w:rsidRPr="001B468C">
        <w:rPr>
          <w:sz w:val="28"/>
          <w:szCs w:val="28"/>
          <w:lang w:val="en-US"/>
        </w:rPr>
        <w:t>dash:...</w:t>
      </w:r>
      <w:r w:rsidRPr="001B468C">
        <w:rPr>
          <w:spacing w:val="-3"/>
          <w:sz w:val="28"/>
          <w:szCs w:val="28"/>
          <w:lang w:val="en-US"/>
        </w:rPr>
        <w:t xml:space="preserve"> where </w:t>
      </w:r>
      <w:r w:rsidRPr="001B468C">
        <w:rPr>
          <w:i/>
          <w:sz w:val="28"/>
          <w:szCs w:val="28"/>
          <w:lang w:val="en-US"/>
        </w:rPr>
        <w:t>r</w:t>
      </w:r>
      <w:r w:rsidR="00D54B54" w:rsidRPr="00D54B54">
        <w:rPr>
          <w:i/>
          <w:sz w:val="28"/>
          <w:szCs w:val="28"/>
          <w:lang w:val="en-US"/>
        </w:rPr>
        <w:t xml:space="preserve"> </w:t>
      </w:r>
      <w:r w:rsidRPr="001B468C">
        <w:rPr>
          <w:sz w:val="28"/>
          <w:szCs w:val="28"/>
          <w:lang w:val="en-US"/>
        </w:rPr>
        <w:t>is the radius, m</w:t>
      </w:r>
      <w:r w:rsidRPr="001B468C">
        <w:rPr>
          <w:sz w:val="28"/>
          <w:szCs w:val="28"/>
          <w:u w:val="single"/>
          <w:lang w:val="en-US"/>
        </w:rPr>
        <w:t>. Hyphen without spaces:</w:t>
      </w:r>
      <w:r w:rsidRPr="001B468C">
        <w:rPr>
          <w:spacing w:val="-2"/>
          <w:sz w:val="28"/>
          <w:szCs w:val="28"/>
          <w:lang w:val="en-US"/>
        </w:rPr>
        <w:t xml:space="preserve"> </w:t>
      </w:r>
      <w:r w:rsidRPr="006F0385">
        <w:rPr>
          <w:i/>
          <w:w w:val="105"/>
          <w:sz w:val="28"/>
          <w:szCs w:val="28"/>
        </w:rPr>
        <w:t>п</w:t>
      </w:r>
      <w:r w:rsidRPr="001B468C">
        <w:rPr>
          <w:w w:val="105"/>
          <w:sz w:val="28"/>
          <w:szCs w:val="28"/>
          <w:lang w:val="en-US"/>
        </w:rPr>
        <w:t>-</w:t>
      </w:r>
      <w:r w:rsidRPr="00D64D71">
        <w:rPr>
          <w:w w:val="105"/>
          <w:sz w:val="28"/>
          <w:szCs w:val="28"/>
          <w:lang w:val="en-US"/>
        </w:rPr>
        <w:t>C</w:t>
      </w:r>
      <w:r w:rsidRPr="00D64D71">
        <w:rPr>
          <w:w w:val="105"/>
          <w:sz w:val="28"/>
          <w:szCs w:val="28"/>
          <w:vertAlign w:val="subscript"/>
          <w:lang w:val="en-US"/>
        </w:rPr>
        <w:t>6</w:t>
      </w:r>
      <w:r w:rsidR="00D64D71" w:rsidRPr="00D64D71">
        <w:rPr>
          <w:w w:val="105"/>
          <w:sz w:val="28"/>
          <w:szCs w:val="28"/>
          <w:lang w:val="en-US"/>
        </w:rPr>
        <w:t>H</w:t>
      </w:r>
      <w:r w:rsidRPr="00D64D71">
        <w:rPr>
          <w:w w:val="105"/>
          <w:sz w:val="28"/>
          <w:szCs w:val="28"/>
          <w:vertAlign w:val="subscript"/>
          <w:lang w:val="en-US"/>
        </w:rPr>
        <w:t>4</w:t>
      </w:r>
      <w:r w:rsidRPr="001B468C">
        <w:rPr>
          <w:w w:val="105"/>
          <w:sz w:val="28"/>
          <w:szCs w:val="28"/>
          <w:lang w:val="en-US"/>
        </w:rPr>
        <w:t xml:space="preserve">. </w:t>
      </w:r>
      <w:r w:rsidRPr="001B468C">
        <w:rPr>
          <w:w w:val="105"/>
          <w:sz w:val="28"/>
          <w:szCs w:val="28"/>
          <w:u w:val="single"/>
          <w:lang w:val="en-US"/>
        </w:rPr>
        <w:t>Hyphens with spaces</w:t>
      </w:r>
      <w:r w:rsidRPr="001B468C">
        <w:rPr>
          <w:w w:val="105"/>
          <w:sz w:val="28"/>
          <w:szCs w:val="28"/>
          <w:lang w:val="en-US"/>
        </w:rPr>
        <w:t xml:space="preserve"> and </w:t>
      </w:r>
      <w:r w:rsidRPr="001B468C">
        <w:rPr>
          <w:w w:val="105"/>
          <w:sz w:val="28"/>
          <w:szCs w:val="28"/>
          <w:u w:val="single"/>
          <w:lang w:val="en-US"/>
        </w:rPr>
        <w:t>long dashes</w:t>
      </w:r>
      <w:r w:rsidRPr="001B468C">
        <w:rPr>
          <w:w w:val="105"/>
          <w:sz w:val="28"/>
          <w:szCs w:val="28"/>
          <w:lang w:val="en-US"/>
        </w:rPr>
        <w:t xml:space="preserve"> are never used.</w:t>
      </w:r>
    </w:p>
    <w:p w14:paraId="77976B9E" w14:textId="7567448B" w:rsidR="006F0385" w:rsidRPr="001B468C" w:rsidRDefault="006F0385" w:rsidP="0057613C">
      <w:pPr>
        <w:ind w:right="39" w:firstLine="709"/>
        <w:rPr>
          <w:sz w:val="28"/>
          <w:szCs w:val="28"/>
          <w:lang w:val="en-US"/>
        </w:rPr>
      </w:pPr>
      <w:r w:rsidRPr="001B468C">
        <w:rPr>
          <w:b/>
          <w:sz w:val="28"/>
          <w:szCs w:val="28"/>
          <w:lang w:val="en-US"/>
        </w:rPr>
        <w:t>Formulas.</w:t>
      </w:r>
      <w:r w:rsidR="00D64D71">
        <w:rPr>
          <w:b/>
          <w:sz w:val="28"/>
          <w:szCs w:val="28"/>
          <w:lang w:val="en-US"/>
        </w:rPr>
        <w:t xml:space="preserve"> </w:t>
      </w:r>
      <w:r w:rsidRPr="001B468C">
        <w:rPr>
          <w:sz w:val="28"/>
          <w:szCs w:val="28"/>
          <w:lang w:val="en-US"/>
        </w:rPr>
        <w:t>In the text, formulas, list of symbols, figures and captions to them</w:t>
      </w:r>
      <w:r w:rsidRPr="001B468C">
        <w:rPr>
          <w:b/>
          <w:spacing w:val="-4"/>
          <w:sz w:val="28"/>
          <w:szCs w:val="28"/>
          <w:u w:val="single"/>
          <w:lang w:val="en-US"/>
        </w:rPr>
        <w:t>, Latin symbols denoting</w:t>
      </w:r>
      <w:r w:rsidRPr="001B468C">
        <w:rPr>
          <w:b/>
          <w:spacing w:val="-4"/>
          <w:sz w:val="28"/>
          <w:szCs w:val="28"/>
          <w:lang w:val="en-US"/>
        </w:rPr>
        <w:t xml:space="preserve"> </w:t>
      </w:r>
      <w:r w:rsidRPr="001B468C">
        <w:rPr>
          <w:b/>
          <w:spacing w:val="-2"/>
          <w:sz w:val="28"/>
          <w:szCs w:val="28"/>
          <w:u w:val="single"/>
          <w:lang w:val="en-US"/>
        </w:rPr>
        <w:t>physical quantities (which make up the list of symbols)</w:t>
      </w:r>
      <w:r w:rsidRPr="001B468C">
        <w:rPr>
          <w:b/>
          <w:spacing w:val="-2"/>
          <w:sz w:val="28"/>
          <w:szCs w:val="28"/>
          <w:lang w:val="en-US"/>
        </w:rPr>
        <w:t xml:space="preserve"> </w:t>
      </w:r>
      <w:r w:rsidRPr="001B468C">
        <w:rPr>
          <w:b/>
          <w:spacing w:val="-4"/>
          <w:sz w:val="28"/>
          <w:szCs w:val="28"/>
          <w:u w:val="single"/>
          <w:lang w:val="en-US"/>
        </w:rPr>
        <w:t>should be italicized</w:t>
      </w:r>
      <w:r w:rsidRPr="001B468C">
        <w:rPr>
          <w:spacing w:val="-4"/>
          <w:sz w:val="28"/>
          <w:szCs w:val="28"/>
          <w:lang w:val="en-US"/>
        </w:rPr>
        <w:t xml:space="preserve">, except for the dimensionless numbers </w:t>
      </w:r>
      <w:r w:rsidRPr="001B468C">
        <w:rPr>
          <w:spacing w:val="-6"/>
          <w:sz w:val="28"/>
          <w:szCs w:val="28"/>
          <w:lang w:val="en-US"/>
        </w:rPr>
        <w:t>Nu,</w:t>
      </w:r>
      <w:r w:rsidR="002914FF" w:rsidRPr="002914FF">
        <w:rPr>
          <w:spacing w:val="-6"/>
          <w:sz w:val="28"/>
          <w:szCs w:val="28"/>
          <w:lang w:val="en-US"/>
        </w:rPr>
        <w:t xml:space="preserve"> </w:t>
      </w:r>
      <w:r w:rsidRPr="001B468C">
        <w:rPr>
          <w:spacing w:val="-6"/>
          <w:sz w:val="28"/>
          <w:szCs w:val="28"/>
          <w:lang w:val="en-US"/>
        </w:rPr>
        <w:t>Pe,</w:t>
      </w:r>
      <w:r w:rsidR="002914FF" w:rsidRPr="002914FF">
        <w:rPr>
          <w:spacing w:val="-6"/>
          <w:sz w:val="28"/>
          <w:szCs w:val="28"/>
          <w:lang w:val="en-US"/>
        </w:rPr>
        <w:t xml:space="preserve"> </w:t>
      </w:r>
      <w:r w:rsidRPr="001B468C">
        <w:rPr>
          <w:spacing w:val="-6"/>
          <w:sz w:val="28"/>
          <w:szCs w:val="28"/>
          <w:lang w:val="en-US"/>
        </w:rPr>
        <w:t>Pr, Re,</w:t>
      </w:r>
      <w:r w:rsidR="002914FF" w:rsidRPr="002914FF">
        <w:rPr>
          <w:spacing w:val="-6"/>
          <w:sz w:val="28"/>
          <w:szCs w:val="28"/>
          <w:lang w:val="en-US"/>
        </w:rPr>
        <w:t xml:space="preserve"> </w:t>
      </w:r>
      <w:r w:rsidRPr="001B468C">
        <w:rPr>
          <w:spacing w:val="-6"/>
          <w:sz w:val="28"/>
          <w:szCs w:val="28"/>
          <w:lang w:val="en-US"/>
        </w:rPr>
        <w:t>Sc</w:t>
      </w:r>
      <w:r w:rsidRPr="001B468C">
        <w:rPr>
          <w:spacing w:val="-4"/>
          <w:sz w:val="28"/>
          <w:szCs w:val="28"/>
          <w:lang w:val="en-US"/>
        </w:rPr>
        <w:t xml:space="preserve">, etc. </w:t>
      </w:r>
      <w:r w:rsidRPr="001B468C">
        <w:rPr>
          <w:b/>
          <w:spacing w:val="-6"/>
          <w:sz w:val="28"/>
          <w:szCs w:val="28"/>
          <w:u w:val="single"/>
          <w:lang w:val="en-US"/>
        </w:rPr>
        <w:t>Greek symbols are not italicized</w:t>
      </w:r>
      <w:r w:rsidRPr="001B468C">
        <w:rPr>
          <w:sz w:val="28"/>
          <w:szCs w:val="28"/>
          <w:lang w:val="en-US"/>
        </w:rPr>
        <w:t>. When Latin letters do not denote physical quantities, they</w:t>
      </w:r>
      <w:r w:rsidR="002914FF" w:rsidRPr="002914FF">
        <w:rPr>
          <w:sz w:val="28"/>
          <w:szCs w:val="28"/>
          <w:lang w:val="en-US"/>
        </w:rPr>
        <w:t xml:space="preserve"> </w:t>
      </w:r>
      <w:r w:rsidRPr="001B468C">
        <w:rPr>
          <w:b/>
          <w:sz w:val="28"/>
          <w:szCs w:val="28"/>
          <w:u w:val="single"/>
          <w:lang w:val="en-US"/>
        </w:rPr>
        <w:t>are not</w:t>
      </w:r>
      <w:r w:rsidRPr="001B468C">
        <w:rPr>
          <w:b/>
          <w:sz w:val="28"/>
          <w:szCs w:val="28"/>
          <w:lang w:val="en-US"/>
        </w:rPr>
        <w:t xml:space="preserve"> </w:t>
      </w:r>
      <w:r w:rsidRPr="001B468C">
        <w:rPr>
          <w:sz w:val="28"/>
          <w:szCs w:val="28"/>
          <w:lang w:val="en-US"/>
        </w:rPr>
        <w:t>italicized (and they are not included in the list of symbols), for example: mathematical symbols such</w:t>
      </w:r>
      <w:r w:rsidR="003C43DE" w:rsidRPr="003C43DE">
        <w:rPr>
          <w:sz w:val="28"/>
          <w:szCs w:val="28"/>
          <w:lang w:val="en-US"/>
        </w:rPr>
        <w:t xml:space="preserve"> </w:t>
      </w:r>
      <w:r w:rsidRPr="001B468C">
        <w:rPr>
          <w:sz w:val="28"/>
          <w:szCs w:val="28"/>
          <w:lang w:val="en-US"/>
        </w:rPr>
        <w:t>as sin,</w:t>
      </w:r>
      <w:r w:rsidR="003C43DE" w:rsidRPr="003C43DE">
        <w:rPr>
          <w:sz w:val="28"/>
          <w:szCs w:val="28"/>
          <w:lang w:val="en-US"/>
        </w:rPr>
        <w:t xml:space="preserve"> </w:t>
      </w:r>
      <w:r w:rsidRPr="001B468C">
        <w:rPr>
          <w:sz w:val="28"/>
          <w:szCs w:val="28"/>
          <w:lang w:val="en-US"/>
        </w:rPr>
        <w:t>lg,</w:t>
      </w:r>
      <w:r w:rsidR="003C43DE" w:rsidRPr="003C43DE">
        <w:rPr>
          <w:sz w:val="28"/>
          <w:szCs w:val="28"/>
          <w:lang w:val="en-US"/>
        </w:rPr>
        <w:t xml:space="preserve"> </w:t>
      </w:r>
      <w:r w:rsidRPr="001B468C">
        <w:rPr>
          <w:sz w:val="28"/>
          <w:szCs w:val="28"/>
          <w:lang w:val="en-US"/>
        </w:rPr>
        <w:t>ln,</w:t>
      </w:r>
      <w:r w:rsidR="003C43DE" w:rsidRPr="003C43DE">
        <w:rPr>
          <w:sz w:val="28"/>
          <w:szCs w:val="28"/>
          <w:lang w:val="en-US"/>
        </w:rPr>
        <w:t xml:space="preserve"> </w:t>
      </w:r>
      <w:r w:rsidRPr="001B468C">
        <w:rPr>
          <w:sz w:val="28"/>
          <w:szCs w:val="28"/>
          <w:lang w:val="en-US"/>
        </w:rPr>
        <w:t>exp,</w:t>
      </w:r>
      <w:r w:rsidR="003C43DE" w:rsidRPr="003C43DE">
        <w:rPr>
          <w:sz w:val="28"/>
          <w:szCs w:val="28"/>
          <w:lang w:val="en-US"/>
        </w:rPr>
        <w:t xml:space="preserve"> </w:t>
      </w:r>
      <w:r w:rsidRPr="001B468C">
        <w:rPr>
          <w:sz w:val="28"/>
          <w:szCs w:val="28"/>
          <w:lang w:val="en-US"/>
        </w:rPr>
        <w:t>const,</w:t>
      </w:r>
      <w:r w:rsidR="003C43DE" w:rsidRPr="003C43DE">
        <w:rPr>
          <w:sz w:val="28"/>
          <w:szCs w:val="28"/>
          <w:lang w:val="en-US"/>
        </w:rPr>
        <w:t xml:space="preserve"> </w:t>
      </w:r>
      <w:r w:rsidRPr="001B468C">
        <w:rPr>
          <w:sz w:val="28"/>
          <w:szCs w:val="28"/>
          <w:lang w:val="en-US"/>
        </w:rPr>
        <w:t>grad,</w:t>
      </w:r>
      <w:r w:rsidR="003C43DE" w:rsidRPr="003C43DE">
        <w:rPr>
          <w:sz w:val="28"/>
          <w:szCs w:val="28"/>
          <w:lang w:val="en-US"/>
        </w:rPr>
        <w:t xml:space="preserve"> </w:t>
      </w:r>
      <w:r w:rsidRPr="001B468C">
        <w:rPr>
          <w:sz w:val="28"/>
          <w:szCs w:val="28"/>
          <w:lang w:val="en-US"/>
        </w:rPr>
        <w:t>lim,</w:t>
      </w:r>
      <w:r w:rsidR="003C43DE" w:rsidRPr="003C43DE">
        <w:rPr>
          <w:sz w:val="28"/>
          <w:szCs w:val="28"/>
          <w:lang w:val="en-US"/>
        </w:rPr>
        <w:t xml:space="preserve"> </w:t>
      </w:r>
      <w:r w:rsidRPr="001B468C">
        <w:rPr>
          <w:sz w:val="28"/>
          <w:szCs w:val="28"/>
          <w:lang w:val="en-US"/>
        </w:rPr>
        <w:t>max,</w:t>
      </w:r>
      <w:r w:rsidR="003C43DE" w:rsidRPr="003C43DE">
        <w:rPr>
          <w:sz w:val="28"/>
          <w:szCs w:val="28"/>
          <w:lang w:val="en-US"/>
        </w:rPr>
        <w:t xml:space="preserve"> </w:t>
      </w:r>
      <w:r w:rsidRPr="001B468C">
        <w:rPr>
          <w:sz w:val="28"/>
          <w:szCs w:val="28"/>
          <w:lang w:val="en-US"/>
        </w:rPr>
        <w:t>min; chemical elements (Fe,</w:t>
      </w:r>
      <w:r w:rsidRPr="003C43DE">
        <w:rPr>
          <w:sz w:val="28"/>
          <w:szCs w:val="28"/>
          <w:lang w:val="en-US"/>
        </w:rPr>
        <w:t>H</w:t>
      </w:r>
      <w:r w:rsidRPr="003C43DE">
        <w:rPr>
          <w:sz w:val="28"/>
          <w:szCs w:val="28"/>
          <w:vertAlign w:val="subscript"/>
          <w:lang w:val="en-US"/>
        </w:rPr>
        <w:t>2</w:t>
      </w:r>
      <w:r w:rsidR="003C43DE">
        <w:rPr>
          <w:sz w:val="28"/>
          <w:szCs w:val="28"/>
          <w:lang w:val="en-US"/>
        </w:rPr>
        <w:t>O</w:t>
      </w:r>
      <w:r w:rsidRPr="003C43DE">
        <w:rPr>
          <w:sz w:val="28"/>
          <w:szCs w:val="28"/>
          <w:lang w:val="en-US"/>
        </w:rPr>
        <w:t>,CH</w:t>
      </w:r>
      <w:r w:rsidRPr="003C43DE">
        <w:rPr>
          <w:sz w:val="28"/>
          <w:szCs w:val="28"/>
          <w:vertAlign w:val="subscript"/>
          <w:lang w:val="en-US"/>
        </w:rPr>
        <w:t>4</w:t>
      </w:r>
      <w:r w:rsidRPr="001B468C">
        <w:rPr>
          <w:sz w:val="28"/>
          <w:szCs w:val="28"/>
          <w:lang w:val="en-US"/>
        </w:rPr>
        <w:t>); symbols on diagrams and diagrams (point E, section A</w:t>
      </w:r>
      <w:r w:rsidR="003C43DE" w:rsidRPr="003C43DE">
        <w:rPr>
          <w:spacing w:val="-2"/>
          <w:w w:val="105"/>
          <w:sz w:val="28"/>
          <w:szCs w:val="28"/>
          <w:lang w:val="en-US"/>
        </w:rPr>
        <w:t>–</w:t>
      </w:r>
      <w:r w:rsidRPr="001B468C">
        <w:rPr>
          <w:sz w:val="28"/>
          <w:szCs w:val="28"/>
          <w:lang w:val="en-US"/>
        </w:rPr>
        <w:t xml:space="preserve">B, initial mixture F, components A and B, solid(S)–liquid(L)–vapor(V) equilibrium). Latin subscripts and superscripts are not </w:t>
      </w:r>
      <w:r w:rsidR="00D073A3" w:rsidRPr="00D073A3">
        <w:rPr>
          <w:sz w:val="28"/>
          <w:szCs w:val="28"/>
          <w:lang w:val="en-US"/>
        </w:rPr>
        <w:t>italicized</w:t>
      </w:r>
      <w:r w:rsidRPr="001B468C">
        <w:rPr>
          <w:sz w:val="28"/>
          <w:szCs w:val="28"/>
          <w:lang w:val="en-US"/>
        </w:rPr>
        <w:t xml:space="preserve"> if they are abbreviations of any words [</w:t>
      </w:r>
      <w:r w:rsidRPr="001B468C">
        <w:rPr>
          <w:i/>
          <w:spacing w:val="-2"/>
          <w:w w:val="105"/>
          <w:sz w:val="28"/>
          <w:szCs w:val="28"/>
          <w:lang w:val="en-US"/>
        </w:rPr>
        <w:t>H</w:t>
      </w:r>
      <w:r w:rsidRPr="001B468C">
        <w:rPr>
          <w:spacing w:val="-2"/>
          <w:w w:val="105"/>
          <w:position w:val="-4"/>
          <w:sz w:val="28"/>
          <w:szCs w:val="28"/>
          <w:lang w:val="en-US"/>
        </w:rPr>
        <w:t>min</w:t>
      </w:r>
      <w:r w:rsidRPr="001B468C">
        <w:rPr>
          <w:spacing w:val="-2"/>
          <w:w w:val="105"/>
          <w:sz w:val="28"/>
          <w:szCs w:val="28"/>
          <w:lang w:val="en-US"/>
        </w:rPr>
        <w:t>,</w:t>
      </w:r>
      <w:r w:rsidR="00D073A3">
        <w:rPr>
          <w:spacing w:val="-2"/>
          <w:w w:val="105"/>
          <w:sz w:val="28"/>
          <w:szCs w:val="28"/>
          <w:lang w:val="en-US"/>
        </w:rPr>
        <w:t xml:space="preserve"> </w:t>
      </w:r>
      <w:r w:rsidRPr="001B468C">
        <w:rPr>
          <w:i/>
          <w:spacing w:val="-2"/>
          <w:w w:val="105"/>
          <w:sz w:val="28"/>
          <w:szCs w:val="28"/>
          <w:lang w:val="en-US"/>
        </w:rPr>
        <w:t>T</w:t>
      </w:r>
      <w:r w:rsidRPr="001B468C">
        <w:rPr>
          <w:spacing w:val="-2"/>
          <w:w w:val="105"/>
          <w:position w:val="-4"/>
          <w:sz w:val="28"/>
          <w:szCs w:val="28"/>
          <w:lang w:val="en-US"/>
        </w:rPr>
        <w:t>max</w:t>
      </w:r>
      <w:r w:rsidRPr="001B468C">
        <w:rPr>
          <w:spacing w:val="-2"/>
          <w:w w:val="105"/>
          <w:sz w:val="28"/>
          <w:szCs w:val="28"/>
          <w:lang w:val="en-US"/>
        </w:rPr>
        <w:t>,</w:t>
      </w:r>
      <w:r w:rsidR="00D073A3">
        <w:rPr>
          <w:spacing w:val="-2"/>
          <w:w w:val="105"/>
          <w:sz w:val="28"/>
          <w:szCs w:val="28"/>
          <w:lang w:val="en-US"/>
        </w:rPr>
        <w:t xml:space="preserve"> </w:t>
      </w:r>
      <w:r w:rsidRPr="001B468C">
        <w:rPr>
          <w:i/>
          <w:spacing w:val="-2"/>
          <w:w w:val="105"/>
          <w:sz w:val="28"/>
          <w:szCs w:val="28"/>
          <w:lang w:val="en-US"/>
        </w:rPr>
        <w:t>E</w:t>
      </w:r>
      <w:r w:rsidRPr="001B468C">
        <w:rPr>
          <w:spacing w:val="-2"/>
          <w:w w:val="105"/>
          <w:position w:val="-4"/>
          <w:sz w:val="28"/>
          <w:szCs w:val="28"/>
          <w:lang w:val="en-US"/>
        </w:rPr>
        <w:t>a (activation energy),</w:t>
      </w:r>
      <w:r w:rsidR="00D073A3">
        <w:rPr>
          <w:spacing w:val="-2"/>
          <w:w w:val="105"/>
          <w:position w:val="-4"/>
          <w:sz w:val="28"/>
          <w:szCs w:val="28"/>
          <w:lang w:val="en-US"/>
        </w:rPr>
        <w:t xml:space="preserve"> </w:t>
      </w:r>
      <w:r w:rsidRPr="001B468C">
        <w:rPr>
          <w:i/>
          <w:w w:val="105"/>
          <w:sz w:val="28"/>
          <w:szCs w:val="28"/>
          <w:lang w:val="en-US"/>
        </w:rPr>
        <w:t>W</w:t>
      </w:r>
      <w:r w:rsidRPr="001B468C">
        <w:rPr>
          <w:w w:val="105"/>
          <w:sz w:val="28"/>
          <w:szCs w:val="28"/>
          <w:lang w:val="en-US"/>
        </w:rPr>
        <w:t>,</w:t>
      </w:r>
      <w:r w:rsidR="00D073A3">
        <w:rPr>
          <w:w w:val="105"/>
          <w:sz w:val="28"/>
          <w:szCs w:val="28"/>
          <w:lang w:val="en-US"/>
        </w:rPr>
        <w:t xml:space="preserve"> </w:t>
      </w:r>
      <w:r w:rsidRPr="001B468C">
        <w:rPr>
          <w:i/>
          <w:w w:val="105"/>
          <w:sz w:val="28"/>
          <w:szCs w:val="28"/>
          <w:lang w:val="en-US"/>
        </w:rPr>
        <w:t>W</w:t>
      </w:r>
      <w:r w:rsidRPr="001B468C">
        <w:rPr>
          <w:w w:val="105"/>
          <w:sz w:val="28"/>
          <w:szCs w:val="28"/>
          <w:lang w:val="en-US"/>
        </w:rPr>
        <w:t xml:space="preserve">(gas and liquid consumption)], and are </w:t>
      </w:r>
      <w:r w:rsidR="00D073A3" w:rsidRPr="00D073A3">
        <w:rPr>
          <w:w w:val="105"/>
          <w:sz w:val="28"/>
          <w:szCs w:val="28"/>
          <w:lang w:val="en-US"/>
        </w:rPr>
        <w:t>italicized</w:t>
      </w:r>
      <w:r w:rsidRPr="001B468C">
        <w:rPr>
          <w:w w:val="105"/>
          <w:sz w:val="28"/>
          <w:szCs w:val="28"/>
          <w:lang w:val="en-US"/>
        </w:rPr>
        <w:t xml:space="preserve"> if they</w:t>
      </w:r>
      <w:r w:rsidR="00D073A3">
        <w:rPr>
          <w:w w:val="105"/>
          <w:sz w:val="28"/>
          <w:szCs w:val="28"/>
          <w:lang w:val="en-US"/>
        </w:rPr>
        <w:t xml:space="preserve"> </w:t>
      </w:r>
      <w:r w:rsidRPr="001B468C">
        <w:rPr>
          <w:w w:val="105"/>
          <w:sz w:val="28"/>
          <w:szCs w:val="28"/>
          <w:lang w:val="en-US"/>
        </w:rPr>
        <w:t>denote variables (</w:t>
      </w:r>
      <w:r w:rsidRPr="001B468C">
        <w:rPr>
          <w:i/>
          <w:spacing w:val="-2"/>
          <w:w w:val="105"/>
          <w:sz w:val="28"/>
          <w:szCs w:val="28"/>
          <w:lang w:val="en-US"/>
        </w:rPr>
        <w:t>c</w:t>
      </w:r>
      <w:r w:rsidRPr="00D073A3">
        <w:rPr>
          <w:i/>
          <w:spacing w:val="-2"/>
          <w:w w:val="105"/>
          <w:sz w:val="28"/>
          <w:szCs w:val="28"/>
          <w:lang w:val="en-US"/>
        </w:rPr>
        <w:t>p</w:t>
      </w:r>
      <w:r w:rsidRPr="001B468C">
        <w:rPr>
          <w:spacing w:val="-2"/>
          <w:w w:val="105"/>
          <w:sz w:val="28"/>
          <w:szCs w:val="28"/>
          <w:lang w:val="en-US"/>
        </w:rPr>
        <w:t>,</w:t>
      </w:r>
      <w:r w:rsidR="00D073A3">
        <w:rPr>
          <w:spacing w:val="-2"/>
          <w:w w:val="105"/>
          <w:sz w:val="28"/>
          <w:szCs w:val="28"/>
          <w:lang w:val="en-US"/>
        </w:rPr>
        <w:t xml:space="preserve"> </w:t>
      </w:r>
      <w:r w:rsidRPr="001B468C">
        <w:rPr>
          <w:i/>
          <w:spacing w:val="-2"/>
          <w:w w:val="105"/>
          <w:sz w:val="28"/>
          <w:szCs w:val="28"/>
          <w:lang w:val="en-US"/>
        </w:rPr>
        <w:t>Pi</w:t>
      </w:r>
      <w:r w:rsidRPr="001B468C">
        <w:rPr>
          <w:spacing w:val="-2"/>
          <w:w w:val="105"/>
          <w:sz w:val="28"/>
          <w:szCs w:val="28"/>
          <w:lang w:val="en-US"/>
        </w:rPr>
        <w:t>,</w:t>
      </w:r>
      <w:r w:rsidR="00D073A3">
        <w:rPr>
          <w:spacing w:val="-2"/>
          <w:w w:val="105"/>
          <w:sz w:val="28"/>
          <w:szCs w:val="28"/>
          <w:lang w:val="en-US"/>
        </w:rPr>
        <w:t xml:space="preserve"> </w:t>
      </w:r>
      <w:r w:rsidRPr="001B468C">
        <w:rPr>
          <w:i/>
          <w:spacing w:val="-2"/>
          <w:w w:val="105"/>
          <w:sz w:val="28"/>
          <w:szCs w:val="28"/>
          <w:lang w:val="en-US"/>
        </w:rPr>
        <w:t>E</w:t>
      </w:r>
      <w:r w:rsidRPr="001B468C">
        <w:rPr>
          <w:i/>
          <w:spacing w:val="-2"/>
          <w:w w:val="105"/>
          <w:position w:val="-3"/>
          <w:sz w:val="28"/>
          <w:szCs w:val="28"/>
          <w:lang w:val="en-US"/>
        </w:rPr>
        <w:t>ij</w:t>
      </w:r>
      <w:r w:rsidRPr="001B468C">
        <w:rPr>
          <w:spacing w:val="-2"/>
          <w:w w:val="105"/>
          <w:sz w:val="28"/>
          <w:szCs w:val="28"/>
          <w:lang w:val="en-US"/>
        </w:rPr>
        <w:t xml:space="preserve">). Numbers and Russian indexes are not </w:t>
      </w:r>
      <w:r w:rsidR="00D073A3" w:rsidRPr="00D073A3">
        <w:rPr>
          <w:spacing w:val="-2"/>
          <w:w w:val="105"/>
          <w:sz w:val="28"/>
          <w:szCs w:val="28"/>
          <w:lang w:val="en-US"/>
        </w:rPr>
        <w:t>italicized</w:t>
      </w:r>
      <w:r w:rsidRPr="001B468C">
        <w:rPr>
          <w:spacing w:val="-2"/>
          <w:w w:val="105"/>
          <w:sz w:val="28"/>
          <w:szCs w:val="28"/>
          <w:lang w:val="en-US"/>
        </w:rPr>
        <w:t>. Indexes should use abbreviations of words (no more than 4 letters), and not words in full:</w:t>
      </w:r>
      <w:r w:rsidR="00D073A3">
        <w:rPr>
          <w:spacing w:val="-2"/>
          <w:w w:val="105"/>
          <w:sz w:val="28"/>
          <w:szCs w:val="28"/>
          <w:lang w:val="en-US"/>
        </w:rPr>
        <w:t xml:space="preserve"> </w:t>
      </w:r>
      <w:r w:rsidRPr="001B468C">
        <w:rPr>
          <w:i/>
          <w:w w:val="105"/>
          <w:sz w:val="28"/>
          <w:szCs w:val="28"/>
          <w:lang w:val="en-US"/>
        </w:rPr>
        <w:t>T</w:t>
      </w:r>
      <w:r w:rsidRPr="001B468C">
        <w:rPr>
          <w:w w:val="105"/>
          <w:position w:val="-3"/>
          <w:sz w:val="28"/>
          <w:szCs w:val="28"/>
          <w:lang w:val="en-US"/>
        </w:rPr>
        <w:t>m, not</w:t>
      </w:r>
      <w:r w:rsidR="00D073A3">
        <w:rPr>
          <w:w w:val="105"/>
          <w:position w:val="-3"/>
          <w:sz w:val="28"/>
          <w:szCs w:val="28"/>
          <w:lang w:val="en-US"/>
        </w:rPr>
        <w:t xml:space="preserve"> </w:t>
      </w:r>
      <w:r w:rsidRPr="001B468C">
        <w:rPr>
          <w:i/>
          <w:w w:val="105"/>
          <w:sz w:val="28"/>
          <w:szCs w:val="28"/>
          <w:lang w:val="en-US"/>
        </w:rPr>
        <w:t>T</w:t>
      </w:r>
      <w:r w:rsidRPr="001B468C">
        <w:rPr>
          <w:w w:val="105"/>
          <w:position w:val="-3"/>
          <w:sz w:val="28"/>
          <w:szCs w:val="28"/>
          <w:lang w:val="en-US"/>
        </w:rPr>
        <w:t>melting</w:t>
      </w:r>
      <w:r w:rsidRPr="001B468C">
        <w:rPr>
          <w:w w:val="105"/>
          <w:sz w:val="28"/>
          <w:szCs w:val="28"/>
          <w:lang w:val="en-US"/>
        </w:rPr>
        <w:t>;</w:t>
      </w:r>
      <w:r w:rsidR="00D073A3">
        <w:rPr>
          <w:w w:val="105"/>
          <w:sz w:val="28"/>
          <w:szCs w:val="28"/>
          <w:lang w:val="en-US"/>
        </w:rPr>
        <w:t xml:space="preserve"> </w:t>
      </w:r>
      <w:r w:rsidRPr="001B468C">
        <w:rPr>
          <w:i/>
          <w:w w:val="105"/>
          <w:sz w:val="28"/>
          <w:szCs w:val="28"/>
          <w:lang w:val="en-US"/>
        </w:rPr>
        <w:t>C</w:t>
      </w:r>
      <w:r w:rsidRPr="001B468C">
        <w:rPr>
          <w:w w:val="105"/>
          <w:position w:val="-3"/>
          <w:sz w:val="28"/>
          <w:szCs w:val="28"/>
          <w:lang w:val="en-US"/>
        </w:rPr>
        <w:t>exp</w:t>
      </w:r>
      <w:r w:rsidRPr="001B468C">
        <w:rPr>
          <w:w w:val="105"/>
          <w:sz w:val="28"/>
          <w:szCs w:val="28"/>
          <w:lang w:val="en-US"/>
        </w:rPr>
        <w:t>, not</w:t>
      </w:r>
      <w:r w:rsidR="00D073A3">
        <w:rPr>
          <w:w w:val="105"/>
          <w:sz w:val="28"/>
          <w:szCs w:val="28"/>
          <w:lang w:val="en-US"/>
        </w:rPr>
        <w:t xml:space="preserve"> </w:t>
      </w:r>
      <w:r w:rsidRPr="001B468C">
        <w:rPr>
          <w:i/>
          <w:w w:val="105"/>
          <w:sz w:val="28"/>
          <w:szCs w:val="28"/>
          <w:lang w:val="en-US"/>
        </w:rPr>
        <w:t>C</w:t>
      </w:r>
      <w:r w:rsidRPr="001B468C">
        <w:rPr>
          <w:w w:val="105"/>
          <w:position w:val="-3"/>
          <w:sz w:val="28"/>
          <w:szCs w:val="28"/>
          <w:lang w:val="en-US"/>
        </w:rPr>
        <w:t>experimental</w:t>
      </w:r>
      <w:r w:rsidRPr="001B468C">
        <w:rPr>
          <w:w w:val="105"/>
          <w:sz w:val="28"/>
          <w:szCs w:val="28"/>
          <w:lang w:val="en-US"/>
        </w:rPr>
        <w:t>. Don't put the dot in simple indexes (</w:t>
      </w:r>
      <w:r w:rsidRPr="001B468C">
        <w:rPr>
          <w:i/>
          <w:w w:val="105"/>
          <w:sz w:val="28"/>
          <w:szCs w:val="28"/>
          <w:lang w:val="en-US"/>
        </w:rPr>
        <w:t>C</w:t>
      </w:r>
      <w:r w:rsidRPr="001B468C">
        <w:rPr>
          <w:w w:val="105"/>
          <w:position w:val="-4"/>
          <w:sz w:val="28"/>
          <w:szCs w:val="28"/>
          <w:lang w:val="en-US"/>
        </w:rPr>
        <w:t>exp</w:t>
      </w:r>
      <w:r w:rsidRPr="001B468C">
        <w:rPr>
          <w:w w:val="105"/>
          <w:sz w:val="28"/>
          <w:szCs w:val="28"/>
          <w:lang w:val="en-US"/>
        </w:rPr>
        <w:t>). Put it inside complex ones:</w:t>
      </w:r>
      <w:r w:rsidR="00D073A3">
        <w:rPr>
          <w:w w:val="105"/>
          <w:sz w:val="28"/>
          <w:szCs w:val="28"/>
          <w:lang w:val="en-US"/>
        </w:rPr>
        <w:t xml:space="preserve"> </w:t>
      </w:r>
      <w:r w:rsidRPr="001B468C">
        <w:rPr>
          <w:i/>
          <w:w w:val="105"/>
          <w:sz w:val="28"/>
          <w:szCs w:val="28"/>
          <w:lang w:val="en-US"/>
        </w:rPr>
        <w:t>T</w:t>
      </w:r>
      <w:r w:rsidRPr="001B468C">
        <w:rPr>
          <w:w w:val="105"/>
          <w:position w:val="-4"/>
          <w:sz w:val="28"/>
          <w:szCs w:val="28"/>
          <w:lang w:val="en-US"/>
        </w:rPr>
        <w:t>ph.t (</w:t>
      </w:r>
      <w:r w:rsidRPr="001B468C">
        <w:rPr>
          <w:w w:val="105"/>
          <w:sz w:val="28"/>
          <w:szCs w:val="28"/>
          <w:lang w:val="en-US"/>
        </w:rPr>
        <w:t>phase</w:t>
      </w:r>
      <w:r w:rsidRPr="001B468C">
        <w:rPr>
          <w:spacing w:val="-7"/>
          <w:w w:val="105"/>
          <w:sz w:val="28"/>
          <w:szCs w:val="28"/>
          <w:lang w:val="en-US"/>
        </w:rPr>
        <w:t xml:space="preserve"> </w:t>
      </w:r>
      <w:r w:rsidRPr="001B468C">
        <w:rPr>
          <w:w w:val="105"/>
          <w:sz w:val="28"/>
          <w:szCs w:val="28"/>
          <w:lang w:val="en-US"/>
        </w:rPr>
        <w:t>transition). In indexes, use commas without spaces:</w:t>
      </w:r>
      <w:r w:rsidR="00D073A3">
        <w:rPr>
          <w:w w:val="105"/>
          <w:sz w:val="28"/>
          <w:szCs w:val="28"/>
          <w:lang w:val="en-US"/>
        </w:rPr>
        <w:t xml:space="preserve"> </w:t>
      </w:r>
      <w:r w:rsidRPr="001B468C">
        <w:rPr>
          <w:i/>
          <w:sz w:val="28"/>
          <w:szCs w:val="28"/>
          <w:lang w:val="en-US"/>
        </w:rPr>
        <w:t>X</w:t>
      </w:r>
      <w:r w:rsidRPr="001B468C">
        <w:rPr>
          <w:position w:val="-3"/>
          <w:sz w:val="28"/>
          <w:szCs w:val="28"/>
          <w:lang w:val="en-US"/>
        </w:rPr>
        <w:t>1,2. Vectors should be highlighted in bold without italics (and not marked with arrows):</w:t>
      </w:r>
      <w:r w:rsidR="00D073A3">
        <w:rPr>
          <w:position w:val="-3"/>
          <w:sz w:val="28"/>
          <w:szCs w:val="28"/>
          <w:lang w:val="en-US"/>
        </w:rPr>
        <w:t xml:space="preserve"> </w:t>
      </w:r>
      <w:r w:rsidRPr="001B468C">
        <w:rPr>
          <w:b/>
          <w:w w:val="105"/>
          <w:sz w:val="28"/>
          <w:szCs w:val="28"/>
          <w:lang w:val="en-US"/>
        </w:rPr>
        <w:t>V</w:t>
      </w:r>
      <w:r w:rsidRPr="001B468C">
        <w:rPr>
          <w:w w:val="105"/>
          <w:sz w:val="28"/>
          <w:szCs w:val="28"/>
          <w:lang w:val="en-US"/>
        </w:rPr>
        <w:t>.</w:t>
      </w:r>
    </w:p>
    <w:p w14:paraId="6FD5AE59" w14:textId="56D59ACB" w:rsidR="006F0385" w:rsidRPr="001B468C" w:rsidRDefault="006F0385" w:rsidP="0057613C">
      <w:pPr>
        <w:pStyle w:val="a3"/>
        <w:ind w:left="0" w:right="39" w:firstLine="709"/>
        <w:jc w:val="left"/>
        <w:rPr>
          <w:sz w:val="28"/>
          <w:szCs w:val="28"/>
          <w:lang w:val="en-US"/>
        </w:rPr>
      </w:pPr>
      <w:r w:rsidRPr="001B468C">
        <w:rPr>
          <w:sz w:val="28"/>
          <w:szCs w:val="28"/>
          <w:lang w:val="en-US"/>
        </w:rPr>
        <w:lastRenderedPageBreak/>
        <w:t>Only " × " is used as the multiplication symbol (not "</w:t>
      </w:r>
      <w:r w:rsidRPr="001B468C">
        <w:rPr>
          <w:rFonts w:ascii="Cambria Math" w:hAnsi="Cambria Math" w:cs="Cambria Math"/>
          <w:sz w:val="28"/>
          <w:szCs w:val="28"/>
          <w:lang w:val="en-US"/>
        </w:rPr>
        <w:t>⋅"</w:t>
      </w:r>
      <w:r w:rsidRPr="001B468C">
        <w:rPr>
          <w:spacing w:val="-6"/>
          <w:sz w:val="28"/>
          <w:szCs w:val="28"/>
          <w:lang w:val="en-US"/>
        </w:rPr>
        <w:t xml:space="preserve"> or</w:t>
      </w:r>
      <w:r w:rsidR="00933D4C" w:rsidRPr="00933D4C">
        <w:rPr>
          <w:spacing w:val="-6"/>
          <w:sz w:val="28"/>
          <w:szCs w:val="28"/>
          <w:lang w:val="en-US"/>
        </w:rPr>
        <w:t xml:space="preserve"> </w:t>
      </w:r>
      <w:r w:rsidRPr="001B468C">
        <w:rPr>
          <w:spacing w:val="-6"/>
          <w:sz w:val="28"/>
          <w:szCs w:val="28"/>
          <w:lang w:val="en-US"/>
        </w:rPr>
        <w:t>"</w:t>
      </w:r>
      <w:r w:rsidRPr="001B468C">
        <w:rPr>
          <w:rFonts w:ascii="Cambria Math" w:hAnsi="Cambria Math" w:cs="Cambria Math"/>
          <w:sz w:val="28"/>
          <w:szCs w:val="28"/>
          <w:lang w:val="en-US"/>
        </w:rPr>
        <w:t>*"</w:t>
      </w:r>
      <w:r w:rsidRPr="001B468C">
        <w:rPr>
          <w:sz w:val="28"/>
          <w:szCs w:val="28"/>
          <w:lang w:val="en-US"/>
        </w:rPr>
        <w:t>), and it is only used in the following cases: 1) if there is a number to the right of it: 2 × 10</w:t>
      </w:r>
      <w:r w:rsidR="00D073A3">
        <w:rPr>
          <w:position w:val="7"/>
          <w:sz w:val="28"/>
          <w:szCs w:val="28"/>
          <w:vertAlign w:val="superscript"/>
          <w:lang w:val="en-US"/>
        </w:rPr>
        <w:t>_</w:t>
      </w:r>
      <w:r w:rsidRPr="00D073A3">
        <w:rPr>
          <w:sz w:val="28"/>
          <w:szCs w:val="28"/>
          <w:vertAlign w:val="superscript"/>
          <w:lang w:val="en-US"/>
        </w:rPr>
        <w:t>3</w:t>
      </w:r>
      <w:r w:rsidRPr="001B468C">
        <w:rPr>
          <w:sz w:val="28"/>
          <w:szCs w:val="28"/>
          <w:lang w:val="en-US"/>
        </w:rPr>
        <w:t>,</w:t>
      </w:r>
      <w:r w:rsidR="00D073A3">
        <w:rPr>
          <w:sz w:val="28"/>
          <w:szCs w:val="28"/>
          <w:lang w:val="en-US"/>
        </w:rPr>
        <w:t xml:space="preserve"> </w:t>
      </w:r>
      <w:r w:rsidRPr="001B468C">
        <w:rPr>
          <w:i/>
          <w:sz w:val="28"/>
          <w:szCs w:val="28"/>
          <w:lang w:val="en-US"/>
        </w:rPr>
        <w:t>M</w:t>
      </w:r>
      <w:r w:rsidR="00D073A3">
        <w:rPr>
          <w:i/>
          <w:sz w:val="28"/>
          <w:szCs w:val="28"/>
          <w:lang w:val="en-US"/>
        </w:rPr>
        <w:t xml:space="preserve"> </w:t>
      </w:r>
      <w:r w:rsidRPr="001B468C">
        <w:rPr>
          <w:sz w:val="28"/>
          <w:szCs w:val="28"/>
          <w:lang w:val="en-US"/>
        </w:rPr>
        <w:t>× 10</w:t>
      </w:r>
      <w:r w:rsidR="00D073A3">
        <w:rPr>
          <w:position w:val="7"/>
          <w:sz w:val="28"/>
          <w:szCs w:val="28"/>
          <w:vertAlign w:val="superscript"/>
          <w:lang w:val="en-US"/>
        </w:rPr>
        <w:t>_</w:t>
      </w:r>
      <w:r w:rsidRPr="00D073A3">
        <w:rPr>
          <w:sz w:val="28"/>
          <w:szCs w:val="28"/>
          <w:vertAlign w:val="superscript"/>
          <w:lang w:val="en-US"/>
        </w:rPr>
        <w:t>3</w:t>
      </w:r>
      <w:r w:rsidRPr="001B468C">
        <w:rPr>
          <w:sz w:val="28"/>
          <w:szCs w:val="28"/>
          <w:lang w:val="en-US"/>
        </w:rPr>
        <w:t>; 2) in the vector product:</w:t>
      </w:r>
      <w:r w:rsidR="00D073A3">
        <w:rPr>
          <w:sz w:val="28"/>
          <w:szCs w:val="28"/>
          <w:lang w:val="en-US"/>
        </w:rPr>
        <w:t xml:space="preserve"> </w:t>
      </w:r>
      <w:r w:rsidRPr="001B468C">
        <w:rPr>
          <w:b/>
          <w:sz w:val="28"/>
          <w:szCs w:val="28"/>
          <w:lang w:val="en-US"/>
        </w:rPr>
        <w:t>a</w:t>
      </w:r>
      <w:r w:rsidR="00D073A3">
        <w:rPr>
          <w:b/>
          <w:sz w:val="28"/>
          <w:szCs w:val="28"/>
          <w:lang w:val="en-US"/>
        </w:rPr>
        <w:t xml:space="preserve"> </w:t>
      </w:r>
      <w:r w:rsidRPr="001B468C">
        <w:rPr>
          <w:sz w:val="28"/>
          <w:szCs w:val="28"/>
          <w:lang w:val="en-US"/>
        </w:rPr>
        <w:t>×</w:t>
      </w:r>
      <w:r w:rsidR="00D073A3">
        <w:rPr>
          <w:sz w:val="28"/>
          <w:szCs w:val="28"/>
          <w:lang w:val="en-US"/>
        </w:rPr>
        <w:t xml:space="preserve"> </w:t>
      </w:r>
      <w:r w:rsidRPr="001B468C">
        <w:rPr>
          <w:b/>
          <w:sz w:val="28"/>
          <w:szCs w:val="28"/>
          <w:lang w:val="en-US"/>
        </w:rPr>
        <w:t>b</w:t>
      </w:r>
      <w:r w:rsidRPr="001B468C">
        <w:rPr>
          <w:sz w:val="28"/>
          <w:szCs w:val="28"/>
          <w:lang w:val="en-US"/>
        </w:rPr>
        <w:t>; 3) when transferring the formula. In all other cases, it is omitted: 4</w:t>
      </w:r>
      <w:r w:rsidRPr="006F0385">
        <w:rPr>
          <w:sz w:val="28"/>
          <w:szCs w:val="28"/>
        </w:rPr>
        <w:t>π</w:t>
      </w:r>
      <w:r w:rsidRPr="001B468C">
        <w:rPr>
          <w:i/>
          <w:sz w:val="28"/>
          <w:szCs w:val="28"/>
          <w:lang w:val="en-US"/>
        </w:rPr>
        <w:t>n</w:t>
      </w:r>
      <w:r w:rsidRPr="001B468C">
        <w:rPr>
          <w:sz w:val="28"/>
          <w:szCs w:val="28"/>
          <w:lang w:val="en-US"/>
        </w:rPr>
        <w:t>; W/(</w:t>
      </w:r>
      <w:r w:rsidRPr="00D073A3">
        <w:rPr>
          <w:sz w:val="28"/>
          <w:szCs w:val="28"/>
          <w:lang w:val="en-US"/>
        </w:rPr>
        <w:t>m</w:t>
      </w:r>
      <w:r w:rsidRPr="00D073A3">
        <w:rPr>
          <w:sz w:val="28"/>
          <w:szCs w:val="28"/>
          <w:vertAlign w:val="superscript"/>
          <w:lang w:val="en-US"/>
        </w:rPr>
        <w:t>2</w:t>
      </w:r>
      <w:r w:rsidRPr="001B468C">
        <w:rPr>
          <w:spacing w:val="-8"/>
          <w:sz w:val="28"/>
          <w:szCs w:val="28"/>
          <w:lang w:val="en-US"/>
        </w:rPr>
        <w:t xml:space="preserve"> K). For proportionality, use the sign </w:t>
      </w:r>
      <w:r w:rsidRPr="001B468C">
        <w:rPr>
          <w:rFonts w:ascii="Cambria Math" w:hAnsi="Cambria Math" w:cs="Cambria Math"/>
          <w:sz w:val="28"/>
          <w:szCs w:val="28"/>
          <w:lang w:val="en-US"/>
        </w:rPr>
        <w:t>∝</w:t>
      </w:r>
      <w:r w:rsidRPr="001B468C">
        <w:rPr>
          <w:sz w:val="28"/>
          <w:szCs w:val="28"/>
          <w:lang w:val="en-US"/>
        </w:rPr>
        <w:t xml:space="preserve">: </w:t>
      </w:r>
      <w:r w:rsidRPr="001B468C">
        <w:rPr>
          <w:i/>
          <w:sz w:val="28"/>
          <w:szCs w:val="28"/>
          <w:lang w:val="en-US"/>
        </w:rPr>
        <w:t>I</w:t>
      </w:r>
      <w:r w:rsidR="00D073A3">
        <w:rPr>
          <w:i/>
          <w:sz w:val="28"/>
          <w:szCs w:val="28"/>
          <w:lang w:val="en-US"/>
        </w:rPr>
        <w:t xml:space="preserve"> </w:t>
      </w:r>
      <w:r w:rsidRPr="001B468C">
        <w:rPr>
          <w:rFonts w:ascii="Cambria Math" w:hAnsi="Cambria Math" w:cs="Cambria Math"/>
          <w:sz w:val="28"/>
          <w:szCs w:val="28"/>
          <w:lang w:val="en-US"/>
        </w:rPr>
        <w:t>∝</w:t>
      </w:r>
      <w:r w:rsidRPr="001B468C">
        <w:rPr>
          <w:spacing w:val="-1"/>
          <w:sz w:val="28"/>
          <w:szCs w:val="28"/>
          <w:lang w:val="en-US"/>
        </w:rPr>
        <w:t xml:space="preserve"> </w:t>
      </w:r>
      <w:r w:rsidRPr="001B468C">
        <w:rPr>
          <w:i/>
          <w:sz w:val="28"/>
          <w:szCs w:val="28"/>
          <w:lang w:val="en-US"/>
        </w:rPr>
        <w:t>V</w:t>
      </w:r>
      <w:r w:rsidRPr="00D073A3">
        <w:rPr>
          <w:i/>
          <w:sz w:val="28"/>
          <w:szCs w:val="28"/>
          <w:vertAlign w:val="subscript"/>
          <w:lang w:val="en-US"/>
        </w:rPr>
        <w:t>m</w:t>
      </w:r>
      <w:r w:rsidRPr="001B468C">
        <w:rPr>
          <w:sz w:val="28"/>
          <w:szCs w:val="28"/>
          <w:lang w:val="en-US"/>
        </w:rPr>
        <w:t>. Approximately equal is denoted in two ways:</w:t>
      </w:r>
      <w:r w:rsidR="00D073A3">
        <w:rPr>
          <w:sz w:val="28"/>
          <w:szCs w:val="28"/>
          <w:lang w:val="en-US"/>
        </w:rPr>
        <w:t xml:space="preserve"> </w:t>
      </w:r>
      <w:r w:rsidRPr="001B468C">
        <w:rPr>
          <w:rFonts w:ascii="Cambria Math" w:hAnsi="Cambria Math" w:cs="Cambria Math"/>
          <w:sz w:val="28"/>
          <w:szCs w:val="28"/>
          <w:lang w:val="en-US"/>
        </w:rPr>
        <w:t>∼</w:t>
      </w:r>
      <w:r w:rsidR="00D073A3">
        <w:rPr>
          <w:rFonts w:ascii="Cambria Math" w:hAnsi="Cambria Math" w:cs="Cambria Math"/>
          <w:sz w:val="28"/>
          <w:szCs w:val="28"/>
          <w:lang w:val="en-US"/>
        </w:rPr>
        <w:t xml:space="preserve"> </w:t>
      </w:r>
      <w:r w:rsidRPr="001B468C">
        <w:rPr>
          <w:sz w:val="28"/>
          <w:szCs w:val="28"/>
          <w:lang w:val="en-US"/>
        </w:rPr>
        <w:t>1 m (in the text) and</w:t>
      </w:r>
      <w:r w:rsidR="00D073A3">
        <w:rPr>
          <w:sz w:val="28"/>
          <w:szCs w:val="28"/>
          <w:lang w:val="en-US"/>
        </w:rPr>
        <w:t xml:space="preserve"> </w:t>
      </w:r>
      <w:r w:rsidRPr="001B468C">
        <w:rPr>
          <w:i/>
          <w:sz w:val="28"/>
          <w:szCs w:val="28"/>
          <w:lang w:val="en-US"/>
        </w:rPr>
        <w:t>L</w:t>
      </w:r>
      <w:r w:rsidR="00D073A3">
        <w:rPr>
          <w:i/>
          <w:sz w:val="28"/>
          <w:szCs w:val="28"/>
          <w:lang w:val="en-US"/>
        </w:rPr>
        <w:t xml:space="preserve"> </w:t>
      </w:r>
      <w:r w:rsidRPr="001B468C">
        <w:rPr>
          <w:sz w:val="28"/>
          <w:szCs w:val="28"/>
          <w:lang w:val="en-US"/>
        </w:rPr>
        <w:t>≈ 3 m (in the formula). Mathematical signs of actions and relations (except for the slash) are separated by spaces from adjacent characters and numbers:</w:t>
      </w:r>
      <w:r w:rsidR="00D073A3">
        <w:rPr>
          <w:sz w:val="28"/>
          <w:szCs w:val="28"/>
          <w:lang w:val="en-US"/>
        </w:rPr>
        <w:t xml:space="preserve"> </w:t>
      </w:r>
      <w:r w:rsidRPr="001B468C">
        <w:rPr>
          <w:w w:val="105"/>
          <w:sz w:val="28"/>
          <w:szCs w:val="28"/>
          <w:lang w:val="en-US"/>
        </w:rPr>
        <w:t>O</w:t>
      </w:r>
      <w:r w:rsidRPr="001B468C">
        <w:rPr>
          <w:w w:val="105"/>
          <w:sz w:val="28"/>
          <w:szCs w:val="28"/>
          <w:vertAlign w:val="subscript"/>
          <w:lang w:val="en-US"/>
        </w:rPr>
        <w:t>2</w:t>
      </w:r>
      <w:r w:rsidRPr="001B468C">
        <w:rPr>
          <w:spacing w:val="-6"/>
          <w:w w:val="105"/>
          <w:sz w:val="28"/>
          <w:szCs w:val="28"/>
          <w:lang w:val="en-US"/>
        </w:rPr>
        <w:t xml:space="preserve"> :</w:t>
      </w:r>
      <w:r w:rsidRPr="001B468C">
        <w:rPr>
          <w:spacing w:val="-5"/>
          <w:w w:val="105"/>
          <w:sz w:val="28"/>
          <w:szCs w:val="28"/>
          <w:lang w:val="en-US"/>
        </w:rPr>
        <w:t xml:space="preserve"> H</w:t>
      </w:r>
      <w:r w:rsidRPr="001B468C">
        <w:rPr>
          <w:w w:val="105"/>
          <w:sz w:val="28"/>
          <w:szCs w:val="28"/>
          <w:vertAlign w:val="subscript"/>
          <w:lang w:val="en-US"/>
        </w:rPr>
        <w:t>2</w:t>
      </w:r>
      <w:r w:rsidRPr="001B468C">
        <w:rPr>
          <w:spacing w:val="-5"/>
          <w:w w:val="105"/>
          <w:sz w:val="28"/>
          <w:szCs w:val="28"/>
          <w:lang w:val="en-US"/>
        </w:rPr>
        <w:t xml:space="preserve"> = 1 : 1.</w:t>
      </w:r>
    </w:p>
    <w:p w14:paraId="3F44CEFF" w14:textId="5D4114E8" w:rsidR="006F0385" w:rsidRPr="001B468C" w:rsidRDefault="006F0385" w:rsidP="0057613C">
      <w:pPr>
        <w:pStyle w:val="a3"/>
        <w:ind w:left="0" w:right="39" w:firstLine="709"/>
        <w:jc w:val="left"/>
        <w:rPr>
          <w:sz w:val="28"/>
          <w:szCs w:val="28"/>
          <w:lang w:val="en-US"/>
        </w:rPr>
      </w:pPr>
      <w:r w:rsidRPr="001B468C">
        <w:rPr>
          <w:sz w:val="28"/>
          <w:szCs w:val="28"/>
          <w:lang w:val="en-US"/>
        </w:rPr>
        <w:t>Signs *,</w:t>
      </w:r>
      <w:r w:rsidR="00D073A3">
        <w:rPr>
          <w:sz w:val="28"/>
          <w:szCs w:val="28"/>
          <w:lang w:val="en-US"/>
        </w:rPr>
        <w:t xml:space="preserve"> </w:t>
      </w:r>
      <w:r w:rsidRPr="001B468C">
        <w:rPr>
          <w:sz w:val="28"/>
          <w:szCs w:val="28"/>
          <w:lang w:val="en-US"/>
        </w:rPr>
        <w:t>',</w:t>
      </w:r>
      <w:r w:rsidR="00D073A3">
        <w:rPr>
          <w:sz w:val="28"/>
          <w:szCs w:val="28"/>
          <w:lang w:val="en-US"/>
        </w:rPr>
        <w:t xml:space="preserve"> </w:t>
      </w:r>
      <w:r w:rsidRPr="001B468C">
        <w:rPr>
          <w:sz w:val="28"/>
          <w:szCs w:val="28"/>
          <w:lang w:val="en-US"/>
        </w:rPr>
        <w:t>±, single letters of the Greek alphabet, single slanted or bold letters, single variables or symbols that have only an upper or lower index, units of measurement, numbers in the text, and simple mathematical or chemical formulas (for example,</w:t>
      </w:r>
      <w:r w:rsidR="00EE2B90">
        <w:rPr>
          <w:sz w:val="28"/>
          <w:szCs w:val="28"/>
          <w:lang w:val="en-US"/>
        </w:rPr>
        <w:t xml:space="preserve"> </w:t>
      </w:r>
      <w:r w:rsidRPr="001B468C">
        <w:rPr>
          <w:i/>
          <w:sz w:val="28"/>
          <w:szCs w:val="28"/>
          <w:lang w:val="en-US"/>
        </w:rPr>
        <w:t>a</w:t>
      </w:r>
      <w:r w:rsidRPr="001B468C">
        <w:rPr>
          <w:position w:val="7"/>
          <w:sz w:val="28"/>
          <w:szCs w:val="28"/>
          <w:lang w:val="en-US"/>
        </w:rPr>
        <w:t xml:space="preserve">2 + </w:t>
      </w:r>
      <w:r w:rsidRPr="001B468C">
        <w:rPr>
          <w:i/>
          <w:sz w:val="28"/>
          <w:szCs w:val="28"/>
          <w:lang w:val="en-US"/>
        </w:rPr>
        <w:t>b</w:t>
      </w:r>
      <w:r w:rsidRPr="001B468C">
        <w:rPr>
          <w:position w:val="7"/>
          <w:sz w:val="28"/>
          <w:szCs w:val="28"/>
          <w:lang w:val="en-US"/>
        </w:rPr>
        <w:t xml:space="preserve">2 = </w:t>
      </w:r>
      <w:r w:rsidRPr="001B468C">
        <w:rPr>
          <w:i/>
          <w:sz w:val="28"/>
          <w:szCs w:val="28"/>
          <w:lang w:val="en-US"/>
        </w:rPr>
        <w:t>c</w:t>
      </w:r>
      <w:r w:rsidRPr="001B468C">
        <w:rPr>
          <w:position w:val="7"/>
          <w:sz w:val="28"/>
          <w:szCs w:val="28"/>
          <w:lang w:val="en-US"/>
        </w:rPr>
        <w:t>2, H2O) must be typed in text mode without using</w:t>
      </w:r>
      <w:r w:rsidR="00EE2B90">
        <w:rPr>
          <w:position w:val="7"/>
          <w:sz w:val="28"/>
          <w:szCs w:val="28"/>
          <w:lang w:val="en-US"/>
        </w:rPr>
        <w:t xml:space="preserve"> </w:t>
      </w:r>
      <w:r w:rsidRPr="001B468C">
        <w:rPr>
          <w:spacing w:val="-11"/>
          <w:w w:val="110"/>
          <w:sz w:val="28"/>
          <w:szCs w:val="28"/>
          <w:lang w:val="en-US"/>
        </w:rPr>
        <w:t xml:space="preserve">the Equation or MathType formula </w:t>
      </w:r>
      <w:r w:rsidR="00EE2B90">
        <w:rPr>
          <w:spacing w:val="-11"/>
          <w:w w:val="110"/>
          <w:sz w:val="28"/>
          <w:szCs w:val="28"/>
          <w:lang w:val="en-US"/>
        </w:rPr>
        <w:t>e</w:t>
      </w:r>
      <w:r w:rsidRPr="001B468C">
        <w:rPr>
          <w:sz w:val="28"/>
          <w:szCs w:val="28"/>
          <w:lang w:val="en-US"/>
        </w:rPr>
        <w:t>ditor. External mathematical formulas (issued in a separate line) must be typed in the entire MathType frame. A set of formulas consisting of composite elements (part of the formula is a table, part is text, and part is an embedded frame) is not allowed.</w:t>
      </w:r>
    </w:p>
    <w:p w14:paraId="4DC5E1AE" w14:textId="03880714" w:rsidR="006F0385" w:rsidRPr="001B468C" w:rsidRDefault="006F0385" w:rsidP="0057613C">
      <w:pPr>
        <w:pStyle w:val="a3"/>
        <w:ind w:left="0" w:right="39" w:firstLine="709"/>
        <w:jc w:val="left"/>
        <w:rPr>
          <w:sz w:val="28"/>
          <w:szCs w:val="28"/>
          <w:lang w:val="en-US"/>
        </w:rPr>
      </w:pPr>
      <w:r w:rsidRPr="001B468C">
        <w:rPr>
          <w:w w:val="105"/>
          <w:sz w:val="28"/>
          <w:szCs w:val="28"/>
          <w:lang w:val="en-US"/>
        </w:rPr>
        <w:t>Numbered formulas are turned off in the red line, and the formula number is placed at the right edge of the page. References to formula numbers are enclosed in separate brackets: formulas (1)–(3), not formulas (1</w:t>
      </w:r>
      <w:r w:rsidR="007D7BE0" w:rsidRPr="001B468C">
        <w:rPr>
          <w:w w:val="105"/>
          <w:sz w:val="28"/>
          <w:szCs w:val="28"/>
          <w:lang w:val="en-US"/>
        </w:rPr>
        <w:t>–</w:t>
      </w:r>
      <w:r w:rsidRPr="001B468C">
        <w:rPr>
          <w:w w:val="105"/>
          <w:sz w:val="28"/>
          <w:szCs w:val="28"/>
          <w:lang w:val="en-US"/>
        </w:rPr>
        <w:t>3). If a reference to the formula number is located inside an expression enclosed in parentheses, then replace them with square brackets: [see (1)], not (see (1)).</w:t>
      </w:r>
    </w:p>
    <w:p w14:paraId="3B6FB045" w14:textId="14844A7B" w:rsidR="006F0385" w:rsidRPr="001B468C" w:rsidRDefault="006F0385" w:rsidP="0057613C">
      <w:pPr>
        <w:ind w:right="39" w:firstLine="709"/>
        <w:rPr>
          <w:sz w:val="28"/>
          <w:szCs w:val="28"/>
          <w:lang w:val="en-US"/>
        </w:rPr>
      </w:pPr>
      <w:r w:rsidRPr="001B468C">
        <w:rPr>
          <w:sz w:val="28"/>
          <w:szCs w:val="28"/>
          <w:lang w:val="en-US"/>
        </w:rPr>
        <w:t>The formula is included in the sentence as its equal element, i.e.</w:t>
      </w:r>
      <w:r w:rsidR="007D7BE0">
        <w:rPr>
          <w:sz w:val="28"/>
          <w:szCs w:val="28"/>
          <w:lang w:val="en-US"/>
        </w:rPr>
        <w:t xml:space="preserve"> </w:t>
      </w:r>
      <w:r w:rsidRPr="001B468C">
        <w:rPr>
          <w:b/>
          <w:spacing w:val="-2"/>
          <w:sz w:val="28"/>
          <w:szCs w:val="28"/>
          <w:u w:val="single"/>
          <w:lang w:val="en-US"/>
        </w:rPr>
        <w:t>punctuation marks are placed at the end of formulas and in the text before them</w:t>
      </w:r>
      <w:r w:rsidRPr="001B468C">
        <w:rPr>
          <w:b/>
          <w:spacing w:val="-2"/>
          <w:sz w:val="28"/>
          <w:szCs w:val="28"/>
          <w:lang w:val="en-US"/>
        </w:rPr>
        <w:t xml:space="preserve"> </w:t>
      </w:r>
      <w:r w:rsidRPr="001B468C">
        <w:rPr>
          <w:b/>
          <w:spacing w:val="-4"/>
          <w:sz w:val="28"/>
          <w:szCs w:val="28"/>
          <w:u w:val="single"/>
          <w:lang w:val="en-US"/>
        </w:rPr>
        <w:t>in accordance with the punctuation rules</w:t>
      </w:r>
      <w:r w:rsidRPr="001B468C">
        <w:rPr>
          <w:spacing w:val="-4"/>
          <w:sz w:val="28"/>
          <w:szCs w:val="28"/>
          <w:lang w:val="en-US"/>
        </w:rPr>
        <w:t>. Formulas that follow one another and are not separated by text are separated by a comma, which is placed immediately after the formulas before their number.</w:t>
      </w:r>
    </w:p>
    <w:p w14:paraId="12AAB6B0" w14:textId="5CB1B21A" w:rsidR="006F0385" w:rsidRPr="001B468C" w:rsidRDefault="006F0385" w:rsidP="0057613C">
      <w:pPr>
        <w:pStyle w:val="a3"/>
        <w:ind w:left="0" w:right="39" w:firstLine="709"/>
        <w:jc w:val="left"/>
        <w:rPr>
          <w:sz w:val="28"/>
          <w:szCs w:val="28"/>
          <w:lang w:val="en-US"/>
        </w:rPr>
      </w:pPr>
      <w:r w:rsidRPr="001B468C">
        <w:rPr>
          <w:b/>
          <w:sz w:val="28"/>
          <w:szCs w:val="28"/>
          <w:lang w:val="en-US"/>
        </w:rPr>
        <w:t xml:space="preserve">Dimensions. </w:t>
      </w:r>
      <w:r w:rsidRPr="001B468C">
        <w:rPr>
          <w:sz w:val="28"/>
          <w:szCs w:val="28"/>
          <w:lang w:val="en-US"/>
        </w:rPr>
        <w:t>Dimensions are not italicized and separated from the number by a space (100 kPa), except for degrees and percentages: 90°, 20°C, 50%. Fractional dimensions: 58 J / mol, 50 m/</w:t>
      </w:r>
      <w:r w:rsidRPr="007D7BE0">
        <w:rPr>
          <w:sz w:val="28"/>
          <w:szCs w:val="28"/>
          <w:lang w:val="en-US"/>
        </w:rPr>
        <w:t>s</w:t>
      </w:r>
      <w:r w:rsidRPr="001B468C">
        <w:rPr>
          <w:sz w:val="28"/>
          <w:szCs w:val="28"/>
          <w:vertAlign w:val="superscript"/>
          <w:lang w:val="en-US"/>
        </w:rPr>
        <w:t>2</w:t>
      </w:r>
      <w:r w:rsidRPr="001B468C">
        <w:rPr>
          <w:sz w:val="28"/>
          <w:szCs w:val="28"/>
          <w:lang w:val="en-US"/>
        </w:rPr>
        <w:t>. For complex dimensions, two variants are allowed: J</w:t>
      </w:r>
      <w:r w:rsidRPr="001B468C">
        <w:rPr>
          <w:w w:val="105"/>
          <w:sz w:val="28"/>
          <w:szCs w:val="28"/>
          <w:lang w:val="en-US"/>
        </w:rPr>
        <w:t>/(mol K) and J mol</w:t>
      </w:r>
      <w:r w:rsidR="007D7BE0" w:rsidRPr="007D7BE0">
        <w:rPr>
          <w:w w:val="105"/>
          <w:position w:val="7"/>
          <w:sz w:val="28"/>
          <w:szCs w:val="28"/>
          <w:lang w:val="en-US"/>
        </w:rPr>
        <w:t>–</w:t>
      </w:r>
      <w:r w:rsidRPr="007D7BE0">
        <w:rPr>
          <w:w w:val="105"/>
          <w:sz w:val="28"/>
          <w:szCs w:val="28"/>
          <w:vertAlign w:val="superscript"/>
          <w:lang w:val="en-US"/>
        </w:rPr>
        <w:t>1</w:t>
      </w:r>
      <w:r w:rsidRPr="001B468C">
        <w:rPr>
          <w:w w:val="105"/>
          <w:sz w:val="28"/>
          <w:szCs w:val="28"/>
          <w:lang w:val="en-US"/>
        </w:rPr>
        <w:t xml:space="preserve"> K</w:t>
      </w:r>
      <w:r w:rsidR="007D7BE0" w:rsidRPr="007D7BE0">
        <w:rPr>
          <w:w w:val="105"/>
          <w:position w:val="7"/>
          <w:sz w:val="28"/>
          <w:szCs w:val="28"/>
          <w:lang w:val="en-US"/>
        </w:rPr>
        <w:t>–</w:t>
      </w:r>
      <w:r w:rsidRPr="007D7BE0">
        <w:rPr>
          <w:w w:val="105"/>
          <w:sz w:val="28"/>
          <w:szCs w:val="28"/>
          <w:vertAlign w:val="superscript"/>
          <w:lang w:val="en-US"/>
        </w:rPr>
        <w:t>1</w:t>
      </w:r>
      <w:r w:rsidRPr="001B468C">
        <w:rPr>
          <w:w w:val="105"/>
          <w:sz w:val="28"/>
          <w:szCs w:val="28"/>
          <w:lang w:val="en-US"/>
        </w:rPr>
        <w:t>, however, uniformity in the article must be observed. Options 58 J/mol K, 58 J/</w:t>
      </w:r>
      <w:r w:rsidRPr="001B468C">
        <w:rPr>
          <w:spacing w:val="-2"/>
          <w:w w:val="105"/>
          <w:sz w:val="28"/>
          <w:szCs w:val="28"/>
          <w:lang w:val="en-US"/>
        </w:rPr>
        <w:t>mol</w:t>
      </w:r>
      <w:r w:rsidRPr="001B468C">
        <w:rPr>
          <w:rFonts w:ascii="Cambria Math" w:hAnsi="Cambria Math" w:cs="Cambria Math"/>
          <w:spacing w:val="-2"/>
          <w:w w:val="105"/>
          <w:sz w:val="28"/>
          <w:szCs w:val="28"/>
          <w:lang w:val="en-US"/>
        </w:rPr>
        <w:t>⋅</w:t>
      </w:r>
      <w:r w:rsidRPr="001B468C">
        <w:rPr>
          <w:spacing w:val="-2"/>
          <w:w w:val="105"/>
          <w:sz w:val="28"/>
          <w:szCs w:val="28"/>
          <w:lang w:val="en-US"/>
        </w:rPr>
        <w:t>K</w:t>
      </w:r>
      <w:r w:rsidRPr="001B468C">
        <w:rPr>
          <w:spacing w:val="-10"/>
          <w:w w:val="105"/>
          <w:sz w:val="28"/>
          <w:szCs w:val="28"/>
          <w:lang w:val="en-US"/>
        </w:rPr>
        <w:t xml:space="preserve"> or 58 J /</w:t>
      </w:r>
      <w:r w:rsidRPr="001B468C">
        <w:rPr>
          <w:spacing w:val="-2"/>
          <w:w w:val="105"/>
          <w:sz w:val="28"/>
          <w:szCs w:val="28"/>
          <w:lang w:val="en-US"/>
        </w:rPr>
        <w:t>mol</w:t>
      </w:r>
      <w:r w:rsidRPr="001B468C">
        <w:rPr>
          <w:rFonts w:ascii="Cambria Math" w:hAnsi="Cambria Math" w:cs="Cambria Math"/>
          <w:spacing w:val="-2"/>
          <w:w w:val="105"/>
          <w:sz w:val="28"/>
          <w:szCs w:val="28"/>
          <w:lang w:val="en-US"/>
        </w:rPr>
        <w:t>*</w:t>
      </w:r>
      <w:r w:rsidRPr="001B468C">
        <w:rPr>
          <w:spacing w:val="-2"/>
          <w:w w:val="105"/>
          <w:sz w:val="28"/>
          <w:szCs w:val="28"/>
          <w:lang w:val="en-US"/>
        </w:rPr>
        <w:t>K</w:t>
      </w:r>
      <w:r w:rsidRPr="001B468C">
        <w:rPr>
          <w:spacing w:val="-9"/>
          <w:w w:val="105"/>
          <w:sz w:val="28"/>
          <w:szCs w:val="28"/>
          <w:lang w:val="en-US"/>
        </w:rPr>
        <w:t xml:space="preserve"> </w:t>
      </w:r>
      <w:r w:rsidR="007D7BE0">
        <w:rPr>
          <w:spacing w:val="-9"/>
          <w:w w:val="105"/>
          <w:sz w:val="28"/>
          <w:szCs w:val="28"/>
          <w:lang w:val="en-US"/>
        </w:rPr>
        <w:t>are</w:t>
      </w:r>
      <w:r w:rsidRPr="001B468C">
        <w:rPr>
          <w:spacing w:val="-9"/>
          <w:w w:val="105"/>
          <w:sz w:val="28"/>
          <w:szCs w:val="28"/>
          <w:lang w:val="en-US"/>
        </w:rPr>
        <w:t xml:space="preserve"> not allowed. When enumerating, as well as in numerical intervals, the dimension is given only for the last number (18</w:t>
      </w:r>
      <w:r w:rsidR="007D7BE0" w:rsidRPr="007D7BE0">
        <w:rPr>
          <w:w w:val="105"/>
          <w:sz w:val="28"/>
          <w:szCs w:val="28"/>
          <w:lang w:val="en-US"/>
        </w:rPr>
        <w:t>–</w:t>
      </w:r>
      <w:r w:rsidRPr="001B468C">
        <w:rPr>
          <w:spacing w:val="-9"/>
          <w:w w:val="105"/>
          <w:sz w:val="28"/>
          <w:szCs w:val="28"/>
          <w:lang w:val="en-US"/>
        </w:rPr>
        <w:t>20 J / mol), with the exception of angular degrees (5°</w:t>
      </w:r>
      <w:r w:rsidR="007D7BE0" w:rsidRPr="007D7BE0">
        <w:rPr>
          <w:w w:val="105"/>
          <w:sz w:val="28"/>
          <w:szCs w:val="28"/>
          <w:lang w:val="en-US"/>
        </w:rPr>
        <w:t>–</w:t>
      </w:r>
      <w:r w:rsidRPr="001B468C">
        <w:rPr>
          <w:spacing w:val="-9"/>
          <w:w w:val="105"/>
          <w:sz w:val="28"/>
          <w:szCs w:val="28"/>
          <w:lang w:val="en-US"/>
        </w:rPr>
        <w:t xml:space="preserve">10°). Examples of dimensions: 5 s (not 5 sec); </w:t>
      </w:r>
      <w:r w:rsidRPr="001B468C">
        <w:rPr>
          <w:w w:val="105"/>
          <w:sz w:val="28"/>
          <w:szCs w:val="28"/>
          <w:lang w:val="en-US"/>
        </w:rPr>
        <w:t>300 K (not 300 °</w:t>
      </w:r>
      <w:r w:rsidR="007D7BE0">
        <w:rPr>
          <w:w w:val="105"/>
          <w:sz w:val="28"/>
          <w:szCs w:val="28"/>
          <w:lang w:val="en-US"/>
        </w:rPr>
        <w:t>K</w:t>
      </w:r>
      <w:r w:rsidRPr="001B468C">
        <w:rPr>
          <w:w w:val="105"/>
          <w:sz w:val="28"/>
          <w:szCs w:val="28"/>
          <w:lang w:val="en-US"/>
        </w:rPr>
        <w:t>).</w:t>
      </w:r>
    </w:p>
    <w:p w14:paraId="3A2F31F0" w14:textId="73B7E1F2" w:rsidR="006F0385" w:rsidRPr="001B468C" w:rsidRDefault="006F0385" w:rsidP="0057613C">
      <w:pPr>
        <w:ind w:right="39" w:firstLine="709"/>
        <w:rPr>
          <w:sz w:val="28"/>
          <w:szCs w:val="28"/>
          <w:lang w:val="en-US"/>
        </w:rPr>
      </w:pPr>
      <w:r w:rsidRPr="001B468C">
        <w:rPr>
          <w:b/>
          <w:sz w:val="28"/>
          <w:szCs w:val="28"/>
          <w:lang w:val="en-US"/>
        </w:rPr>
        <w:t>Introduction.</w:t>
      </w:r>
      <w:r w:rsidR="007D7BE0">
        <w:rPr>
          <w:b/>
          <w:sz w:val="28"/>
          <w:szCs w:val="28"/>
          <w:lang w:val="en-US"/>
        </w:rPr>
        <w:t xml:space="preserve"> </w:t>
      </w:r>
      <w:r w:rsidRPr="001B468C">
        <w:rPr>
          <w:sz w:val="28"/>
          <w:szCs w:val="28"/>
          <w:lang w:val="en-US"/>
        </w:rPr>
        <w:t>The article should be preceded by an introduction (after the title "INTRODUCTION"), in which the problem is formulated, its relevance is noted, and an overview of the work of other authors in this area is given. It is necessary to provide</w:t>
      </w:r>
      <w:r w:rsidR="007D7BE0">
        <w:rPr>
          <w:sz w:val="28"/>
          <w:szCs w:val="28"/>
          <w:lang w:val="en-US"/>
        </w:rPr>
        <w:t xml:space="preserve"> </w:t>
      </w:r>
      <w:r w:rsidRPr="001B468C">
        <w:rPr>
          <w:b/>
          <w:spacing w:val="-2"/>
          <w:w w:val="105"/>
          <w:sz w:val="28"/>
          <w:szCs w:val="28"/>
          <w:u w:val="single"/>
          <w:lang w:val="en-US"/>
        </w:rPr>
        <w:t>up-to-date</w:t>
      </w:r>
      <w:r w:rsidRPr="001B468C">
        <w:rPr>
          <w:b/>
          <w:spacing w:val="-2"/>
          <w:w w:val="105"/>
          <w:sz w:val="28"/>
          <w:szCs w:val="28"/>
          <w:lang w:val="en-US"/>
        </w:rPr>
        <w:t xml:space="preserve"> </w:t>
      </w:r>
      <w:r w:rsidRPr="001B468C">
        <w:rPr>
          <w:b/>
          <w:sz w:val="28"/>
          <w:szCs w:val="28"/>
          <w:u w:val="single"/>
          <w:lang w:val="en-US"/>
        </w:rPr>
        <w:t>references</w:t>
      </w:r>
      <w:r w:rsidRPr="001B468C">
        <w:rPr>
          <w:b/>
          <w:sz w:val="28"/>
          <w:szCs w:val="28"/>
          <w:lang w:val="en-US"/>
        </w:rPr>
        <w:t xml:space="preserve"> </w:t>
      </w:r>
      <w:r w:rsidRPr="001B468C">
        <w:rPr>
          <w:sz w:val="28"/>
          <w:szCs w:val="28"/>
          <w:lang w:val="en-US"/>
        </w:rPr>
        <w:t>to the works of other authors that determine the place of this article among other works.</w:t>
      </w:r>
      <w:r w:rsidR="00C43F64" w:rsidRPr="00C43F64">
        <w:rPr>
          <w:sz w:val="28"/>
          <w:szCs w:val="28"/>
          <w:lang w:val="en-US"/>
        </w:rPr>
        <w:t xml:space="preserve"> </w:t>
      </w:r>
      <w:r w:rsidRPr="001B468C">
        <w:rPr>
          <w:b/>
          <w:spacing w:val="-4"/>
          <w:sz w:val="28"/>
          <w:szCs w:val="28"/>
          <w:u w:val="single"/>
          <w:lang w:val="en-US"/>
        </w:rPr>
        <w:t>At the end of the introduction</w:t>
      </w:r>
      <w:r w:rsidRPr="001B468C">
        <w:rPr>
          <w:b/>
          <w:spacing w:val="-4"/>
          <w:sz w:val="28"/>
          <w:szCs w:val="28"/>
          <w:lang w:val="en-US"/>
        </w:rPr>
        <w:t xml:space="preserve"> </w:t>
      </w:r>
      <w:r w:rsidRPr="001B468C">
        <w:rPr>
          <w:b/>
          <w:spacing w:val="-2"/>
          <w:sz w:val="28"/>
          <w:szCs w:val="28"/>
          <w:u w:val="single"/>
          <w:lang w:val="en-US"/>
        </w:rPr>
        <w:t xml:space="preserve">, the </w:t>
      </w:r>
      <w:r w:rsidR="00C43F64" w:rsidRPr="00C43F64">
        <w:rPr>
          <w:b/>
          <w:spacing w:val="-2"/>
          <w:sz w:val="28"/>
          <w:szCs w:val="28"/>
          <w:u w:val="single"/>
          <w:lang w:val="en-US"/>
        </w:rPr>
        <w:t>purpose</w:t>
      </w:r>
      <w:r w:rsidRPr="001B468C">
        <w:rPr>
          <w:b/>
          <w:spacing w:val="-2"/>
          <w:sz w:val="28"/>
          <w:szCs w:val="28"/>
          <w:u w:val="single"/>
          <w:lang w:val="en-US"/>
        </w:rPr>
        <w:t xml:space="preserve"> of the work should be formulated</w:t>
      </w:r>
      <w:r w:rsidRPr="001B468C">
        <w:rPr>
          <w:spacing w:val="-2"/>
          <w:sz w:val="28"/>
          <w:szCs w:val="28"/>
          <w:lang w:val="en-US"/>
        </w:rPr>
        <w:t>.</w:t>
      </w:r>
    </w:p>
    <w:p w14:paraId="743102AC" w14:textId="343B7C54" w:rsidR="006F0385" w:rsidRPr="001B468C" w:rsidRDefault="006F0385" w:rsidP="0057613C">
      <w:pPr>
        <w:pStyle w:val="a3"/>
        <w:ind w:left="0" w:right="39" w:firstLine="709"/>
        <w:jc w:val="left"/>
        <w:rPr>
          <w:sz w:val="28"/>
          <w:szCs w:val="28"/>
          <w:lang w:val="en-US"/>
        </w:rPr>
      </w:pPr>
      <w:r w:rsidRPr="001B468C">
        <w:rPr>
          <w:b/>
          <w:sz w:val="28"/>
          <w:szCs w:val="28"/>
          <w:lang w:val="en-US"/>
        </w:rPr>
        <w:t>Conclusion.</w:t>
      </w:r>
      <w:r w:rsidR="00C43F64" w:rsidRPr="00C43F64">
        <w:rPr>
          <w:b/>
          <w:sz w:val="28"/>
          <w:szCs w:val="28"/>
          <w:lang w:val="en-US"/>
        </w:rPr>
        <w:t xml:space="preserve"> </w:t>
      </w:r>
      <w:r w:rsidRPr="001B468C">
        <w:rPr>
          <w:sz w:val="28"/>
          <w:szCs w:val="28"/>
          <w:lang w:val="en-US"/>
        </w:rPr>
        <w:t>A summary of the most important results of the work is given in the abstract to the article. The conclusion (after the heading "CONCLUSION") focuses on one or two of the most important results and makes a generalization. The conclusion should not repeat the abstract and the conclusions that were made earlier in the article, i.e. there should be no repetitions.</w:t>
      </w:r>
    </w:p>
    <w:p w14:paraId="23474251" w14:textId="50FBF518" w:rsidR="006F0385" w:rsidRPr="001B468C" w:rsidRDefault="00BD3242" w:rsidP="0057613C">
      <w:pPr>
        <w:pStyle w:val="a3"/>
        <w:ind w:left="0" w:right="39" w:firstLine="709"/>
        <w:jc w:val="left"/>
        <w:rPr>
          <w:sz w:val="28"/>
          <w:szCs w:val="28"/>
          <w:lang w:val="en-US"/>
        </w:rPr>
      </w:pPr>
      <w:r w:rsidRPr="001B468C">
        <w:rPr>
          <w:b/>
          <w:sz w:val="28"/>
          <w:szCs w:val="28"/>
          <w:lang w:val="en-US"/>
        </w:rPr>
        <w:lastRenderedPageBreak/>
        <w:t>Funding</w:t>
      </w:r>
      <w:r w:rsidR="00C43F64">
        <w:rPr>
          <w:b/>
          <w:sz w:val="28"/>
          <w:szCs w:val="28"/>
          <w:lang w:val="en-US"/>
        </w:rPr>
        <w:t xml:space="preserve"> </w:t>
      </w:r>
      <w:r w:rsidR="006F0385" w:rsidRPr="001B468C">
        <w:rPr>
          <w:sz w:val="28"/>
          <w:szCs w:val="28"/>
          <w:lang w:val="en-US"/>
        </w:rPr>
        <w:t xml:space="preserve">(without a title) is placed at the end of the article after the conclusion. Sample design: The work was supported by the Russian Foundation for </w:t>
      </w:r>
      <w:r w:rsidR="00C43F64">
        <w:rPr>
          <w:sz w:val="28"/>
          <w:szCs w:val="28"/>
          <w:lang w:val="en-US"/>
        </w:rPr>
        <w:t>Fundamental</w:t>
      </w:r>
      <w:r w:rsidR="006F0385" w:rsidRPr="001B468C">
        <w:rPr>
          <w:sz w:val="28"/>
          <w:szCs w:val="28"/>
          <w:lang w:val="en-US"/>
        </w:rPr>
        <w:t xml:space="preserve"> Research (project No. 06-03-32963).</w:t>
      </w:r>
    </w:p>
    <w:p w14:paraId="7FC7E880" w14:textId="7247477F" w:rsidR="006F0385" w:rsidRPr="001B468C" w:rsidRDefault="006F0385" w:rsidP="0057613C">
      <w:pPr>
        <w:pStyle w:val="a3"/>
        <w:ind w:left="0" w:right="39" w:firstLine="709"/>
        <w:jc w:val="left"/>
        <w:rPr>
          <w:sz w:val="28"/>
          <w:szCs w:val="28"/>
          <w:lang w:val="en-US"/>
        </w:rPr>
      </w:pPr>
      <w:r w:rsidRPr="001B468C">
        <w:rPr>
          <w:b/>
          <w:w w:val="105"/>
          <w:sz w:val="28"/>
          <w:szCs w:val="28"/>
          <w:lang w:val="en-US"/>
        </w:rPr>
        <w:t>Designations</w:t>
      </w:r>
      <w:r w:rsidRPr="001B468C">
        <w:rPr>
          <w:w w:val="105"/>
          <w:sz w:val="28"/>
          <w:szCs w:val="28"/>
          <w:lang w:val="en-US"/>
        </w:rPr>
        <w:t>.</w:t>
      </w:r>
      <w:r w:rsidR="00C43F64">
        <w:rPr>
          <w:w w:val="105"/>
          <w:sz w:val="28"/>
          <w:szCs w:val="28"/>
          <w:lang w:val="en-US"/>
        </w:rPr>
        <w:t xml:space="preserve"> </w:t>
      </w:r>
      <w:r w:rsidRPr="001B468C">
        <w:rPr>
          <w:b/>
          <w:w w:val="105"/>
          <w:sz w:val="28"/>
          <w:szCs w:val="28"/>
          <w:u w:val="single"/>
          <w:lang w:val="en-US"/>
        </w:rPr>
        <w:t>ALL</w:t>
      </w:r>
      <w:r w:rsidRPr="001B468C">
        <w:rPr>
          <w:b/>
          <w:spacing w:val="-12"/>
          <w:w w:val="105"/>
          <w:sz w:val="28"/>
          <w:szCs w:val="28"/>
          <w:lang w:val="en-US"/>
        </w:rPr>
        <w:t xml:space="preserve"> </w:t>
      </w:r>
      <w:r w:rsidRPr="001B468C">
        <w:rPr>
          <w:w w:val="105"/>
          <w:sz w:val="28"/>
          <w:szCs w:val="28"/>
          <w:lang w:val="en-US"/>
        </w:rPr>
        <w:t>designations of physical quantities (including indices) used in the article should be given in the list of designations (even if they are decoded in the text of the article). The list of designations should include only physical quantities, and not abbreviations (decoded in the text of the article) and designations for diagrams (decoded in the caption). Russian letters are not allowed for symbols. Designations are printed on a separate page in a column</w:t>
      </w:r>
      <w:r w:rsidR="00012DE3">
        <w:rPr>
          <w:w w:val="105"/>
          <w:sz w:val="28"/>
          <w:szCs w:val="28"/>
          <w:lang w:val="en-US"/>
        </w:rPr>
        <w:t xml:space="preserve"> </w:t>
      </w:r>
      <w:r w:rsidRPr="001B468C">
        <w:rPr>
          <w:b/>
          <w:sz w:val="28"/>
          <w:szCs w:val="28"/>
          <w:u w:val="single"/>
          <w:lang w:val="en-US"/>
        </w:rPr>
        <w:t>in alphabetical order</w:t>
      </w:r>
      <w:r w:rsidRPr="001B468C">
        <w:rPr>
          <w:b/>
          <w:spacing w:val="-11"/>
          <w:sz w:val="28"/>
          <w:szCs w:val="28"/>
          <w:lang w:val="en-US"/>
        </w:rPr>
        <w:t xml:space="preserve"> </w:t>
      </w:r>
      <w:r w:rsidRPr="001B468C">
        <w:rPr>
          <w:sz w:val="28"/>
          <w:szCs w:val="28"/>
          <w:lang w:val="en-US"/>
        </w:rPr>
        <w:t>(first capital letter, then lowercase)</w:t>
      </w:r>
      <w:r w:rsidR="002B0C1C">
        <w:rPr>
          <w:sz w:val="28"/>
          <w:szCs w:val="28"/>
          <w:lang w:val="en-US"/>
        </w:rPr>
        <w:t xml:space="preserve"> </w:t>
      </w:r>
      <w:r w:rsidRPr="001B468C">
        <w:rPr>
          <w:b/>
          <w:spacing w:val="-2"/>
          <w:w w:val="105"/>
          <w:sz w:val="28"/>
          <w:szCs w:val="28"/>
          <w:u w:val="single"/>
          <w:lang w:val="en-US"/>
        </w:rPr>
        <w:t>with an indication of the dimension</w:t>
      </w:r>
      <w:r w:rsidRPr="001B468C">
        <w:rPr>
          <w:b/>
          <w:spacing w:val="-9"/>
          <w:w w:val="105"/>
          <w:sz w:val="28"/>
          <w:szCs w:val="28"/>
          <w:lang w:val="en-US"/>
        </w:rPr>
        <w:t xml:space="preserve"> </w:t>
      </w:r>
      <w:r w:rsidRPr="001B468C">
        <w:rPr>
          <w:spacing w:val="-2"/>
          <w:w w:val="105"/>
          <w:sz w:val="28"/>
          <w:szCs w:val="28"/>
          <w:lang w:val="en-US"/>
        </w:rPr>
        <w:t>(the journal adopted the International</w:t>
      </w:r>
      <w:r w:rsidR="00012DE3">
        <w:rPr>
          <w:spacing w:val="-2"/>
          <w:w w:val="105"/>
          <w:sz w:val="28"/>
          <w:szCs w:val="28"/>
          <w:lang w:val="en-US"/>
        </w:rPr>
        <w:t xml:space="preserve"> </w:t>
      </w:r>
      <w:r w:rsidRPr="001B468C">
        <w:rPr>
          <w:b/>
          <w:sz w:val="28"/>
          <w:szCs w:val="28"/>
          <w:u w:val="single"/>
          <w:lang w:val="en-US"/>
        </w:rPr>
        <w:t>SI System of Units</w:t>
      </w:r>
      <w:r w:rsidRPr="001B468C">
        <w:rPr>
          <w:sz w:val="28"/>
          <w:szCs w:val="28"/>
          <w:lang w:val="en-US"/>
        </w:rPr>
        <w:t>): first Latin letters (including dimensionless values), then Greek letters (including dimensionless values), then dimensionless numbers (</w:t>
      </w:r>
      <w:r w:rsidRPr="001B468C">
        <w:rPr>
          <w:spacing w:val="-2"/>
          <w:w w:val="105"/>
          <w:sz w:val="28"/>
          <w:szCs w:val="28"/>
          <w:lang w:val="en-US"/>
        </w:rPr>
        <w:t>Nu,</w:t>
      </w:r>
      <w:r w:rsidR="00A1043B">
        <w:rPr>
          <w:spacing w:val="-2"/>
          <w:w w:val="105"/>
          <w:sz w:val="28"/>
          <w:szCs w:val="28"/>
          <w:lang w:val="en-US"/>
        </w:rPr>
        <w:t>n</w:t>
      </w:r>
      <w:r w:rsidRPr="001B468C">
        <w:rPr>
          <w:spacing w:val="-2"/>
          <w:w w:val="105"/>
          <w:sz w:val="28"/>
          <w:szCs w:val="28"/>
          <w:lang w:val="en-US"/>
        </w:rPr>
        <w:t>Pe, Re, etc.) and then indexes (after the heading "INDEXES"). Since the journal is translated into English,</w:t>
      </w:r>
      <w:r w:rsidR="0086078A">
        <w:rPr>
          <w:spacing w:val="-2"/>
          <w:w w:val="105"/>
          <w:sz w:val="28"/>
          <w:szCs w:val="28"/>
          <w:lang w:val="en-US"/>
        </w:rPr>
        <w:t xml:space="preserve"> </w:t>
      </w:r>
      <w:r w:rsidRPr="001B468C">
        <w:rPr>
          <w:b/>
          <w:sz w:val="28"/>
          <w:szCs w:val="28"/>
          <w:u w:val="single"/>
          <w:lang w:val="en-US"/>
        </w:rPr>
        <w:t>only Latin letters should be used for indexes to avoid confusion</w:t>
      </w:r>
      <w:r w:rsidRPr="001B468C">
        <w:rPr>
          <w:w w:val="90"/>
          <w:sz w:val="28"/>
          <w:szCs w:val="28"/>
          <w:lang w:val="en-US"/>
        </w:rPr>
        <w:t xml:space="preserve">. </w:t>
      </w:r>
      <w:r w:rsidRPr="0086078A">
        <w:rPr>
          <w:b/>
          <w:bCs/>
          <w:sz w:val="28"/>
          <w:szCs w:val="28"/>
          <w:u w:val="single"/>
        </w:rPr>
        <w:t>It is not allowed to use the same letters for different values</w:t>
      </w:r>
      <w:r w:rsidRPr="001B468C">
        <w:rPr>
          <w:w w:val="90"/>
          <w:sz w:val="28"/>
          <w:szCs w:val="28"/>
          <w:lang w:val="en-US"/>
        </w:rPr>
        <w:t xml:space="preserve">. </w:t>
      </w:r>
      <w:r w:rsidRPr="0086078A">
        <w:rPr>
          <w:sz w:val="28"/>
          <w:szCs w:val="28"/>
        </w:rPr>
        <w:t xml:space="preserve">It is advisable to avoid labeling different values with the same letters with different indexes. Values should be indicated using a single letter (rather than two or three) with corresponding indexes. </w:t>
      </w:r>
      <w:r w:rsidRPr="0086078A">
        <w:rPr>
          <w:sz w:val="28"/>
          <w:szCs w:val="28"/>
          <w:lang w:val="en-US"/>
        </w:rPr>
        <w:t xml:space="preserve">The exceptions are: 1) common designations in the field of Chemical Engineering: HETP – height equivalent to a theoretical plate, HTU –height of a transfer unit, NTU –number of transfer units (but even they should be replaced with a single letter); 2) dimensionless numbers </w:t>
      </w:r>
      <w:r w:rsidRPr="001B468C">
        <w:rPr>
          <w:spacing w:val="-8"/>
          <w:sz w:val="28"/>
          <w:szCs w:val="28"/>
          <w:lang w:val="en-US"/>
        </w:rPr>
        <w:t>(</w:t>
      </w:r>
      <w:r w:rsidRPr="001B468C">
        <w:rPr>
          <w:w w:val="105"/>
          <w:sz w:val="28"/>
          <w:szCs w:val="28"/>
          <w:lang w:val="en-US"/>
        </w:rPr>
        <w:t>Nu,</w:t>
      </w:r>
      <w:r w:rsidR="0086078A">
        <w:rPr>
          <w:w w:val="105"/>
          <w:sz w:val="28"/>
          <w:szCs w:val="28"/>
          <w:lang w:val="en-US"/>
        </w:rPr>
        <w:t xml:space="preserve"> </w:t>
      </w:r>
      <w:r w:rsidRPr="001B468C">
        <w:rPr>
          <w:w w:val="105"/>
          <w:sz w:val="28"/>
          <w:szCs w:val="28"/>
          <w:lang w:val="en-US"/>
        </w:rPr>
        <w:t>Pe, Re, etc.). If the dimensional value (time, speed, etc.) is given in a dimensionless form, then in the list of symbols it is written with the word "dimensionless" or "relative" (for example, dimensionless time), and in the text of the article the formula for converting to a dimensionless form is given. For dimensionless numbers (</w:t>
      </w:r>
      <w:r w:rsidRPr="001B468C">
        <w:rPr>
          <w:sz w:val="28"/>
          <w:szCs w:val="28"/>
          <w:lang w:val="en-US"/>
        </w:rPr>
        <w:t>Pe, Re, etc.), you must write down formulas (if they are not given in the text of the article). After each designation (before decoding it), put a dash ( – ), not a hyphen ( - ). After the dimension of each designation (if it is dimensionless, then after decoding the designation), put a semicolon (except for the last one, after which a dot is placed).</w:t>
      </w:r>
    </w:p>
    <w:p w14:paraId="332F76DA" w14:textId="77777777" w:rsidR="006F0385" w:rsidRPr="001B468C" w:rsidRDefault="006F0385" w:rsidP="0057613C">
      <w:pPr>
        <w:pStyle w:val="a3"/>
        <w:ind w:left="0" w:right="39" w:firstLine="709"/>
        <w:jc w:val="left"/>
        <w:rPr>
          <w:sz w:val="28"/>
          <w:szCs w:val="28"/>
          <w:lang w:val="en-US"/>
        </w:rPr>
      </w:pPr>
      <w:r w:rsidRPr="001B468C">
        <w:rPr>
          <w:sz w:val="28"/>
          <w:szCs w:val="28"/>
          <w:lang w:val="en-US"/>
        </w:rPr>
        <w:t>Sample design of the list of symbols:</w:t>
      </w:r>
    </w:p>
    <w:p w14:paraId="3EEF68E1" w14:textId="77777777" w:rsidR="006F0385" w:rsidRPr="001B468C" w:rsidRDefault="006F0385" w:rsidP="0057613C">
      <w:pPr>
        <w:pStyle w:val="a3"/>
        <w:ind w:left="0" w:right="39" w:firstLine="709"/>
        <w:jc w:val="left"/>
        <w:rPr>
          <w:sz w:val="28"/>
          <w:szCs w:val="28"/>
          <w:lang w:val="en-US"/>
        </w:rPr>
      </w:pPr>
      <w:r w:rsidRPr="001B468C">
        <w:rPr>
          <w:spacing w:val="-2"/>
          <w:w w:val="105"/>
          <w:sz w:val="28"/>
          <w:szCs w:val="28"/>
          <w:lang w:val="en-US"/>
        </w:rPr>
        <w:t>DESIGNATIONS</w:t>
      </w:r>
    </w:p>
    <w:p w14:paraId="019757DC" w14:textId="77777777" w:rsidR="006F0385" w:rsidRPr="001B468C" w:rsidRDefault="006F0385" w:rsidP="0057613C">
      <w:pPr>
        <w:ind w:firstLine="709"/>
        <w:rPr>
          <w:sz w:val="28"/>
          <w:szCs w:val="28"/>
          <w:lang w:val="en-US"/>
        </w:rPr>
      </w:pPr>
      <w:r w:rsidRPr="001B468C">
        <w:rPr>
          <w:sz w:val="28"/>
          <w:szCs w:val="28"/>
          <w:lang w:val="en-US"/>
        </w:rPr>
        <w:t>C – concentration, wt.%;</w:t>
      </w:r>
    </w:p>
    <w:p w14:paraId="2612376A" w14:textId="19CA78B1" w:rsidR="006F0385" w:rsidRPr="001B468C" w:rsidRDefault="006F0385" w:rsidP="0057613C">
      <w:pPr>
        <w:ind w:firstLine="709"/>
        <w:rPr>
          <w:sz w:val="28"/>
          <w:szCs w:val="28"/>
          <w:lang w:val="en-US"/>
        </w:rPr>
      </w:pPr>
      <w:r w:rsidRPr="001B468C">
        <w:rPr>
          <w:sz w:val="28"/>
          <w:szCs w:val="28"/>
          <w:lang w:val="en-US"/>
        </w:rPr>
        <w:t>P – pressure, Pa</w:t>
      </w:r>
      <w:r w:rsidR="00DC3D1F" w:rsidRPr="001B468C">
        <w:rPr>
          <w:sz w:val="28"/>
          <w:szCs w:val="28"/>
          <w:lang w:val="en-US"/>
        </w:rPr>
        <w:t>;</w:t>
      </w:r>
    </w:p>
    <w:p w14:paraId="23E4A298" w14:textId="10369106" w:rsidR="006F0385" w:rsidRPr="001B468C" w:rsidRDefault="006F0385" w:rsidP="0057613C">
      <w:pPr>
        <w:ind w:firstLine="709"/>
        <w:rPr>
          <w:sz w:val="28"/>
          <w:szCs w:val="28"/>
          <w:lang w:val="en-US"/>
        </w:rPr>
      </w:pPr>
      <w:r w:rsidRPr="001B468C">
        <w:rPr>
          <w:sz w:val="28"/>
          <w:szCs w:val="28"/>
          <w:lang w:val="en-US"/>
        </w:rPr>
        <w:t>p – dimensionless pressure</w:t>
      </w:r>
      <w:r w:rsidR="00DC3D1F" w:rsidRPr="001B468C">
        <w:rPr>
          <w:sz w:val="28"/>
          <w:szCs w:val="28"/>
          <w:lang w:val="en-US"/>
        </w:rPr>
        <w:t>;</w:t>
      </w:r>
    </w:p>
    <w:p w14:paraId="153E7255" w14:textId="294F2E92" w:rsidR="006F0385" w:rsidRPr="001B468C" w:rsidRDefault="006F0385" w:rsidP="0057613C">
      <w:pPr>
        <w:ind w:firstLine="709"/>
        <w:rPr>
          <w:sz w:val="28"/>
          <w:szCs w:val="28"/>
          <w:lang w:val="en-US"/>
        </w:rPr>
      </w:pPr>
      <w:r w:rsidRPr="001B468C">
        <w:rPr>
          <w:sz w:val="28"/>
          <w:szCs w:val="28"/>
          <w:lang w:val="en-US"/>
        </w:rPr>
        <w:t>T – temperature, K</w:t>
      </w:r>
      <w:r w:rsidR="00DC3D1F" w:rsidRPr="001B468C">
        <w:rPr>
          <w:sz w:val="28"/>
          <w:szCs w:val="28"/>
          <w:lang w:val="en-US"/>
        </w:rPr>
        <w:t>;</w:t>
      </w:r>
    </w:p>
    <w:p w14:paraId="17B4DF31" w14:textId="544CDC20" w:rsidR="006F0385" w:rsidRPr="001B468C" w:rsidRDefault="006F0385" w:rsidP="0057613C">
      <w:pPr>
        <w:ind w:firstLine="709"/>
        <w:rPr>
          <w:sz w:val="28"/>
          <w:szCs w:val="28"/>
          <w:lang w:val="en-US"/>
        </w:rPr>
      </w:pPr>
      <w:r w:rsidRPr="001B468C">
        <w:rPr>
          <w:sz w:val="28"/>
          <w:szCs w:val="28"/>
          <w:lang w:val="en-US"/>
        </w:rPr>
        <w:t>t – time, seconds</w:t>
      </w:r>
      <w:r w:rsidR="00DC3D1F" w:rsidRPr="001B468C">
        <w:rPr>
          <w:sz w:val="28"/>
          <w:szCs w:val="28"/>
          <w:lang w:val="en-US"/>
        </w:rPr>
        <w:t>;</w:t>
      </w:r>
    </w:p>
    <w:p w14:paraId="10E30E64" w14:textId="77777777" w:rsidR="006F0385" w:rsidRPr="001B468C" w:rsidRDefault="006F0385" w:rsidP="0057613C">
      <w:pPr>
        <w:ind w:firstLine="709"/>
        <w:rPr>
          <w:sz w:val="28"/>
          <w:szCs w:val="28"/>
          <w:lang w:val="en-US"/>
        </w:rPr>
      </w:pPr>
      <w:r w:rsidRPr="00AE705C">
        <w:rPr>
          <w:sz w:val="28"/>
          <w:szCs w:val="28"/>
        </w:rPr>
        <w:t>α</w:t>
      </w:r>
      <w:r w:rsidRPr="001B468C">
        <w:rPr>
          <w:sz w:val="28"/>
          <w:szCs w:val="28"/>
          <w:lang w:val="en-US"/>
        </w:rPr>
        <w:t xml:space="preserve"> – separation coefficient; </w:t>
      </w:r>
      <w:r w:rsidRPr="00AE705C">
        <w:rPr>
          <w:sz w:val="28"/>
          <w:szCs w:val="28"/>
        </w:rPr>
        <w:t>θ</w:t>
      </w:r>
      <w:r w:rsidRPr="001B468C">
        <w:rPr>
          <w:sz w:val="28"/>
          <w:szCs w:val="28"/>
          <w:lang w:val="en-US"/>
        </w:rPr>
        <w:t xml:space="preserve"> – dimensionless temperature; p – density, kg / m3;</w:t>
      </w:r>
    </w:p>
    <w:p w14:paraId="71ABDB45" w14:textId="2331A3BD" w:rsidR="006F0385" w:rsidRPr="001B468C" w:rsidRDefault="006F0385" w:rsidP="0057613C">
      <w:pPr>
        <w:ind w:firstLine="709"/>
        <w:rPr>
          <w:sz w:val="28"/>
          <w:szCs w:val="28"/>
          <w:lang w:val="en-US"/>
        </w:rPr>
      </w:pPr>
      <w:r w:rsidRPr="00AE705C">
        <w:rPr>
          <w:sz w:val="28"/>
          <w:szCs w:val="28"/>
        </w:rPr>
        <w:t>τ</w:t>
      </w:r>
      <w:r w:rsidRPr="001B468C">
        <w:rPr>
          <w:sz w:val="28"/>
          <w:szCs w:val="28"/>
          <w:lang w:val="en-US"/>
        </w:rPr>
        <w:t xml:space="preserve"> – dimensionless time</w:t>
      </w:r>
      <w:r w:rsidR="00DC3D1F" w:rsidRPr="001B468C">
        <w:rPr>
          <w:sz w:val="28"/>
          <w:szCs w:val="28"/>
          <w:lang w:val="en-US"/>
        </w:rPr>
        <w:t>;</w:t>
      </w:r>
    </w:p>
    <w:p w14:paraId="6907CC74" w14:textId="77663444" w:rsidR="006F0385" w:rsidRPr="001B468C" w:rsidRDefault="006F0385" w:rsidP="0057613C">
      <w:pPr>
        <w:ind w:firstLine="709"/>
        <w:rPr>
          <w:sz w:val="28"/>
          <w:szCs w:val="28"/>
          <w:lang w:val="en-US"/>
        </w:rPr>
      </w:pPr>
      <w:r w:rsidRPr="001B468C">
        <w:rPr>
          <w:sz w:val="28"/>
          <w:szCs w:val="28"/>
          <w:lang w:val="en-US"/>
        </w:rPr>
        <w:t>Pe – the number of Peclets</w:t>
      </w:r>
      <w:r w:rsidR="00DC3D1F" w:rsidRPr="001B468C">
        <w:rPr>
          <w:sz w:val="28"/>
          <w:szCs w:val="28"/>
          <w:lang w:val="en-US"/>
        </w:rPr>
        <w:t>;</w:t>
      </w:r>
    </w:p>
    <w:p w14:paraId="6B3B7367" w14:textId="77777777" w:rsidR="006F0385" w:rsidRPr="001B468C" w:rsidRDefault="006F0385" w:rsidP="0057613C">
      <w:pPr>
        <w:ind w:firstLine="709"/>
        <w:rPr>
          <w:sz w:val="28"/>
          <w:szCs w:val="28"/>
          <w:lang w:val="en-US"/>
        </w:rPr>
      </w:pPr>
      <w:r w:rsidRPr="001B468C">
        <w:rPr>
          <w:sz w:val="28"/>
          <w:szCs w:val="28"/>
          <w:lang w:val="en-US"/>
        </w:rPr>
        <w:t>Re is the Reynolds number.</w:t>
      </w:r>
    </w:p>
    <w:p w14:paraId="62C71A85" w14:textId="77777777" w:rsidR="006F0385" w:rsidRPr="001B468C" w:rsidRDefault="006F0385" w:rsidP="0057613C">
      <w:pPr>
        <w:ind w:firstLine="709"/>
        <w:rPr>
          <w:sz w:val="28"/>
          <w:szCs w:val="28"/>
          <w:lang w:val="en-US"/>
        </w:rPr>
      </w:pPr>
    </w:p>
    <w:p w14:paraId="0B5153EF" w14:textId="6447AF7A" w:rsidR="006F0385" w:rsidRPr="00DC3D1F" w:rsidRDefault="006F0385" w:rsidP="0057613C">
      <w:pPr>
        <w:ind w:firstLine="709"/>
        <w:rPr>
          <w:sz w:val="28"/>
          <w:szCs w:val="28"/>
        </w:rPr>
      </w:pPr>
      <w:r w:rsidRPr="001B468C">
        <w:rPr>
          <w:sz w:val="28"/>
          <w:szCs w:val="28"/>
          <w:lang w:val="en-US"/>
        </w:rPr>
        <w:t>INDEXES</w:t>
      </w:r>
    </w:p>
    <w:p w14:paraId="0D2C484B" w14:textId="77777777" w:rsidR="006F0385" w:rsidRPr="001B468C" w:rsidRDefault="006F0385" w:rsidP="0057613C">
      <w:pPr>
        <w:ind w:firstLine="709"/>
        <w:rPr>
          <w:sz w:val="28"/>
          <w:szCs w:val="28"/>
          <w:lang w:val="en-US"/>
        </w:rPr>
      </w:pPr>
      <w:r w:rsidRPr="001B468C">
        <w:rPr>
          <w:sz w:val="28"/>
          <w:szCs w:val="28"/>
          <w:lang w:val="en-US"/>
        </w:rPr>
        <w:lastRenderedPageBreak/>
        <w:t>G, L – gas and liquid phases, respectively.</w:t>
      </w:r>
    </w:p>
    <w:p w14:paraId="76DE13D9" w14:textId="77777777" w:rsidR="006F0385" w:rsidRPr="001B468C" w:rsidRDefault="006F0385" w:rsidP="0057613C">
      <w:pPr>
        <w:ind w:firstLine="709"/>
        <w:rPr>
          <w:sz w:val="28"/>
          <w:szCs w:val="28"/>
          <w:lang w:val="en-US"/>
        </w:rPr>
      </w:pPr>
      <w:r w:rsidRPr="001B468C">
        <w:rPr>
          <w:sz w:val="28"/>
          <w:szCs w:val="28"/>
          <w:lang w:val="en-US"/>
        </w:rPr>
        <w:t>i, j – component numbers; m – melting point;</w:t>
      </w:r>
    </w:p>
    <w:p w14:paraId="40AC6B49" w14:textId="3F1740F0" w:rsidR="006F0385" w:rsidRPr="001B468C" w:rsidRDefault="006F0385" w:rsidP="0057613C">
      <w:pPr>
        <w:ind w:firstLine="709"/>
        <w:rPr>
          <w:sz w:val="28"/>
          <w:szCs w:val="28"/>
          <w:lang w:val="en-US"/>
        </w:rPr>
      </w:pPr>
      <w:r w:rsidRPr="001B468C">
        <w:rPr>
          <w:sz w:val="28"/>
          <w:szCs w:val="28"/>
          <w:lang w:val="en-US"/>
        </w:rPr>
        <w:t>max – maximum value; p – at constant pressure; r – reaction.</w:t>
      </w:r>
    </w:p>
    <w:p w14:paraId="7A231F7C" w14:textId="307BD242" w:rsidR="00AE705C" w:rsidRPr="001B468C" w:rsidRDefault="00AE705C" w:rsidP="0057613C">
      <w:pPr>
        <w:ind w:firstLine="709"/>
        <w:rPr>
          <w:sz w:val="28"/>
          <w:szCs w:val="28"/>
          <w:lang w:val="en-US"/>
        </w:rPr>
      </w:pPr>
    </w:p>
    <w:p w14:paraId="193DEB58" w14:textId="77777777" w:rsidR="00AE705C" w:rsidRPr="001B468C" w:rsidRDefault="00AE705C" w:rsidP="0057613C">
      <w:pPr>
        <w:ind w:firstLine="709"/>
        <w:rPr>
          <w:sz w:val="28"/>
          <w:szCs w:val="28"/>
          <w:lang w:val="en-US"/>
        </w:rPr>
      </w:pPr>
    </w:p>
    <w:p w14:paraId="2EA4BD13" w14:textId="7E0E1313" w:rsidR="006F0385" w:rsidRPr="001B468C" w:rsidRDefault="006F0385" w:rsidP="0057613C">
      <w:pPr>
        <w:pStyle w:val="a3"/>
        <w:ind w:left="0" w:right="39" w:firstLine="709"/>
        <w:jc w:val="left"/>
        <w:rPr>
          <w:sz w:val="28"/>
          <w:szCs w:val="28"/>
          <w:lang w:val="en-US"/>
        </w:rPr>
      </w:pPr>
      <w:r w:rsidRPr="001B468C">
        <w:rPr>
          <w:b/>
          <w:sz w:val="28"/>
          <w:szCs w:val="28"/>
          <w:lang w:val="en-US"/>
        </w:rPr>
        <w:t>List of literature.</w:t>
      </w:r>
      <w:r w:rsidR="00DC3D1F" w:rsidRPr="00DC3D1F">
        <w:rPr>
          <w:b/>
          <w:sz w:val="28"/>
          <w:szCs w:val="28"/>
          <w:lang w:val="en-US"/>
        </w:rPr>
        <w:t xml:space="preserve"> </w:t>
      </w:r>
      <w:r w:rsidRPr="001B468C">
        <w:rPr>
          <w:sz w:val="28"/>
          <w:szCs w:val="28"/>
          <w:lang w:val="en-US"/>
        </w:rPr>
        <w:t>References to literature should be given as a separate list and contain the names and initials of the authors, the title of the article (</w:t>
      </w:r>
      <w:r w:rsidRPr="001B468C">
        <w:rPr>
          <w:b/>
          <w:sz w:val="28"/>
          <w:szCs w:val="28"/>
          <w:u w:val="single"/>
          <w:lang w:val="en-US"/>
        </w:rPr>
        <w:t>required!</w:t>
      </w:r>
      <w:r w:rsidRPr="001B468C">
        <w:rPr>
          <w:sz w:val="28"/>
          <w:szCs w:val="28"/>
          <w:lang w:val="en-US"/>
        </w:rPr>
        <w:t>) and magazine, year, volume (if available), issue number, page (</w:t>
      </w:r>
      <w:r w:rsidRPr="001B468C">
        <w:rPr>
          <w:b/>
          <w:spacing w:val="-2"/>
          <w:sz w:val="28"/>
          <w:szCs w:val="28"/>
          <w:u w:val="single"/>
          <w:lang w:val="en-US"/>
        </w:rPr>
        <w:t>only</w:t>
      </w:r>
      <w:r w:rsidRPr="001B468C">
        <w:rPr>
          <w:b/>
          <w:spacing w:val="-2"/>
          <w:sz w:val="28"/>
          <w:szCs w:val="28"/>
          <w:lang w:val="en-US"/>
        </w:rPr>
        <w:t xml:space="preserve"> </w:t>
      </w:r>
      <w:r w:rsidRPr="001B468C">
        <w:rPr>
          <w:b/>
          <w:spacing w:val="-2"/>
          <w:w w:val="105"/>
          <w:sz w:val="28"/>
          <w:szCs w:val="28"/>
          <w:u w:val="single"/>
          <w:lang w:val="en-US"/>
        </w:rPr>
        <w:t>the first page is indicated</w:t>
      </w:r>
      <w:r w:rsidRPr="001B468C">
        <w:rPr>
          <w:spacing w:val="-2"/>
          <w:w w:val="105"/>
          <w:sz w:val="28"/>
          <w:szCs w:val="28"/>
          <w:lang w:val="en-US"/>
        </w:rPr>
        <w:t>); for books-authors' names and initials, full title of the book, place of publication (if there are several cities, only the first one is indicated; Moscow and Saint Petersburg/Leningrad-abbreviated: Moscow, SPb., L.), publisher (written without quotation marks and without the word "publisher"), year of publication.</w:t>
      </w:r>
      <w:r w:rsidR="00DC3D1F" w:rsidRPr="00DC3D1F">
        <w:rPr>
          <w:spacing w:val="-2"/>
          <w:w w:val="105"/>
          <w:sz w:val="28"/>
          <w:szCs w:val="28"/>
          <w:lang w:val="en-US"/>
        </w:rPr>
        <w:t xml:space="preserve"> </w:t>
      </w:r>
      <w:r w:rsidRPr="001B468C">
        <w:rPr>
          <w:b/>
          <w:spacing w:val="-4"/>
          <w:sz w:val="28"/>
          <w:szCs w:val="28"/>
          <w:u w:val="single"/>
          <w:lang w:val="en-US"/>
        </w:rPr>
        <w:t>Initials should be placed after</w:t>
      </w:r>
      <w:r w:rsidRPr="001B468C">
        <w:rPr>
          <w:b/>
          <w:spacing w:val="-4"/>
          <w:sz w:val="28"/>
          <w:szCs w:val="28"/>
          <w:lang w:val="en-US"/>
        </w:rPr>
        <w:t xml:space="preserve"> </w:t>
      </w:r>
      <w:r w:rsidRPr="001B468C">
        <w:rPr>
          <w:spacing w:val="-4"/>
          <w:sz w:val="28"/>
          <w:szCs w:val="28"/>
          <w:lang w:val="en-US"/>
        </w:rPr>
        <w:t xml:space="preserve">the authors 'and editors' surnames and should not be separated by spaces: </w:t>
      </w:r>
      <w:r w:rsidRPr="001B468C">
        <w:rPr>
          <w:i/>
          <w:sz w:val="28"/>
          <w:szCs w:val="28"/>
          <w:lang w:val="en-US"/>
        </w:rPr>
        <w:t>Ivanov A. A.</w:t>
      </w:r>
      <w:r w:rsidR="00DC3D1F" w:rsidRPr="00DC3D1F">
        <w:rPr>
          <w:i/>
          <w:sz w:val="28"/>
          <w:szCs w:val="28"/>
          <w:lang w:val="en-US"/>
        </w:rPr>
        <w:t xml:space="preserve"> </w:t>
      </w:r>
      <w:r w:rsidRPr="001B468C">
        <w:rPr>
          <w:b/>
          <w:sz w:val="28"/>
          <w:szCs w:val="28"/>
          <w:u w:val="single"/>
          <w:lang w:val="en-US"/>
        </w:rPr>
        <w:t>Authors 'surnames and initials should be italicized, while editors'</w:t>
      </w:r>
      <w:r w:rsidRPr="001B468C">
        <w:rPr>
          <w:b/>
          <w:spacing w:val="-2"/>
          <w:sz w:val="28"/>
          <w:szCs w:val="28"/>
          <w:lang w:val="en-US"/>
        </w:rPr>
        <w:t xml:space="preserve"> </w:t>
      </w:r>
      <w:r w:rsidRPr="001B468C">
        <w:rPr>
          <w:b/>
          <w:spacing w:val="-2"/>
          <w:sz w:val="28"/>
          <w:szCs w:val="28"/>
          <w:u w:val="single"/>
          <w:lang w:val="en-US"/>
        </w:rPr>
        <w:t>names should not be highlighted</w:t>
      </w:r>
      <w:r w:rsidRPr="001B468C">
        <w:rPr>
          <w:spacing w:val="-2"/>
          <w:sz w:val="28"/>
          <w:szCs w:val="28"/>
          <w:lang w:val="en-US"/>
        </w:rPr>
        <w:t>. In English references, the conjunction</w:t>
      </w:r>
      <w:r w:rsidR="00DC3D1F" w:rsidRPr="00DC3D1F">
        <w:rPr>
          <w:spacing w:val="-2"/>
          <w:sz w:val="28"/>
          <w:szCs w:val="28"/>
          <w:lang w:val="en-US"/>
        </w:rPr>
        <w:t xml:space="preserve"> </w:t>
      </w:r>
      <w:r w:rsidRPr="001B468C">
        <w:rPr>
          <w:i/>
          <w:spacing w:val="-2"/>
          <w:sz w:val="28"/>
          <w:szCs w:val="28"/>
          <w:lang w:val="en-US"/>
        </w:rPr>
        <w:t>and</w:t>
      </w:r>
      <w:r w:rsidRPr="001B468C">
        <w:rPr>
          <w:i/>
          <w:spacing w:val="-10"/>
          <w:sz w:val="28"/>
          <w:szCs w:val="28"/>
          <w:lang w:val="en-US"/>
        </w:rPr>
        <w:t xml:space="preserve"> </w:t>
      </w:r>
      <w:r w:rsidRPr="001B468C">
        <w:rPr>
          <w:spacing w:val="-2"/>
          <w:sz w:val="28"/>
          <w:szCs w:val="28"/>
          <w:lang w:val="en-US"/>
        </w:rPr>
        <w:t xml:space="preserve">is not placed before the last author's (or editor's) last name. Before the year after the name of the publishing house or city (if there is no publishing house) enter a comma. </w:t>
      </w:r>
      <w:r w:rsidRPr="001B468C">
        <w:rPr>
          <w:b/>
          <w:spacing w:val="-4"/>
          <w:sz w:val="28"/>
          <w:szCs w:val="28"/>
          <w:u w:val="single"/>
          <w:lang w:val="en-US"/>
        </w:rPr>
        <w:t>The total number of pages in the book is not</w:t>
      </w:r>
      <w:r w:rsidRPr="001B468C">
        <w:rPr>
          <w:b/>
          <w:spacing w:val="-4"/>
          <w:sz w:val="28"/>
          <w:szCs w:val="28"/>
          <w:lang w:val="en-US"/>
        </w:rPr>
        <w:t xml:space="preserve"> </w:t>
      </w:r>
      <w:r w:rsidRPr="001B468C">
        <w:rPr>
          <w:b/>
          <w:spacing w:val="-2"/>
          <w:sz w:val="28"/>
          <w:szCs w:val="28"/>
          <w:u w:val="single"/>
          <w:lang w:val="en-US"/>
        </w:rPr>
        <w:t>specified</w:t>
      </w:r>
      <w:r w:rsidRPr="001B468C">
        <w:rPr>
          <w:spacing w:val="-2"/>
          <w:sz w:val="28"/>
          <w:szCs w:val="28"/>
          <w:lang w:val="en-US"/>
        </w:rPr>
        <w:t>. To indicate the issue of both a Russian and a foreign magazine, use " No.". The year, volume, issue of the journal, etc. are separated from each other and separated from the corresponding digits by a dot and a space: 1992. T. 29. No. 2. p. 213. or 1992. V. 29. No. 2. P. 213.</w:t>
      </w:r>
    </w:p>
    <w:p w14:paraId="00F65FDE" w14:textId="480DC1F1" w:rsidR="006F0385" w:rsidRPr="001B468C" w:rsidRDefault="006F0385" w:rsidP="0057613C">
      <w:pPr>
        <w:pStyle w:val="a3"/>
        <w:ind w:left="0" w:right="39" w:firstLine="709"/>
        <w:jc w:val="left"/>
        <w:rPr>
          <w:spacing w:val="-2"/>
          <w:sz w:val="28"/>
          <w:szCs w:val="28"/>
          <w:lang w:val="en-US"/>
        </w:rPr>
      </w:pPr>
      <w:r w:rsidRPr="001B468C">
        <w:rPr>
          <w:w w:val="105"/>
          <w:sz w:val="28"/>
          <w:szCs w:val="28"/>
          <w:lang w:val="en-US"/>
        </w:rPr>
        <w:t>References to literature in the text are indicated by a number in square brackets (in the list of references, numbers are written without brackets) and must go strictly in order. Examples of references to literature: [1, 2], not [1,2]; [3</w:t>
      </w:r>
      <w:r w:rsidR="00806E7C" w:rsidRPr="006F0385">
        <w:rPr>
          <w:sz w:val="28"/>
          <w:szCs w:val="28"/>
        </w:rPr>
        <w:t>–</w:t>
      </w:r>
      <w:r w:rsidRPr="001B468C">
        <w:rPr>
          <w:w w:val="105"/>
          <w:sz w:val="28"/>
          <w:szCs w:val="28"/>
          <w:lang w:val="en-US"/>
        </w:rPr>
        <w:t xml:space="preserve">5], not [3-5]; [6, p. 91]. It is not allowed to: provide links to unpublished works; indicate several publications in one position of the list. The list of references should be </w:t>
      </w:r>
      <w:r w:rsidR="00123AB1" w:rsidRPr="00123AB1">
        <w:rPr>
          <w:w w:val="105"/>
          <w:sz w:val="28"/>
          <w:szCs w:val="28"/>
          <w:lang w:val="en-US"/>
        </w:rPr>
        <w:t>formatted in strict compliance with the rules</w:t>
      </w:r>
      <w:r w:rsidR="00123AB1" w:rsidRPr="00123AB1">
        <w:rPr>
          <w:w w:val="105"/>
          <w:sz w:val="28"/>
          <w:szCs w:val="28"/>
          <w:lang w:val="en-US"/>
        </w:rPr>
        <w:t xml:space="preserve"> </w:t>
      </w:r>
      <w:r w:rsidRPr="001B468C">
        <w:rPr>
          <w:spacing w:val="-2"/>
          <w:sz w:val="28"/>
          <w:szCs w:val="28"/>
          <w:lang w:val="en-US"/>
        </w:rPr>
        <w:t>and samples given below.</w:t>
      </w:r>
    </w:p>
    <w:p w14:paraId="7FC3E8E4" w14:textId="77777777" w:rsidR="00AE705C" w:rsidRPr="001B468C" w:rsidRDefault="00AE705C" w:rsidP="0057613C">
      <w:pPr>
        <w:pStyle w:val="a3"/>
        <w:ind w:left="0" w:right="39" w:firstLine="709"/>
        <w:jc w:val="left"/>
        <w:rPr>
          <w:sz w:val="28"/>
          <w:szCs w:val="28"/>
          <w:lang w:val="en-US"/>
        </w:rPr>
      </w:pPr>
    </w:p>
    <w:p w14:paraId="52E09B0A" w14:textId="77777777" w:rsidR="006F0385" w:rsidRPr="001B468C" w:rsidRDefault="006F0385" w:rsidP="0057613C">
      <w:pPr>
        <w:ind w:firstLine="709"/>
        <w:rPr>
          <w:b/>
          <w:bCs/>
          <w:sz w:val="28"/>
          <w:szCs w:val="28"/>
          <w:lang w:val="en-US"/>
        </w:rPr>
      </w:pPr>
      <w:r w:rsidRPr="001B468C">
        <w:rPr>
          <w:b/>
          <w:bCs/>
          <w:sz w:val="28"/>
          <w:szCs w:val="28"/>
          <w:lang w:val="en-US"/>
        </w:rPr>
        <w:t>Journal articles</w:t>
      </w:r>
    </w:p>
    <w:p w14:paraId="66282E92" w14:textId="5A8E5DB0" w:rsidR="00AE705C" w:rsidRPr="001B468C" w:rsidRDefault="006F0385" w:rsidP="0057613C">
      <w:pPr>
        <w:ind w:firstLine="709"/>
        <w:rPr>
          <w:sz w:val="28"/>
          <w:szCs w:val="28"/>
          <w:lang w:val="en-US"/>
        </w:rPr>
      </w:pPr>
      <w:r w:rsidRPr="001B468C">
        <w:rPr>
          <w:sz w:val="28"/>
          <w:szCs w:val="28"/>
          <w:lang w:val="en-US"/>
        </w:rPr>
        <w:t>Dilman V. V., Kashirskaya O. A., Lotkhov V. A. Features of multicomponent diffusion // Theory. fundamentals of chemical technology. 2010. Vol. 44, No. 4, p. 396.</w:t>
      </w:r>
    </w:p>
    <w:p w14:paraId="7607AF9E" w14:textId="77777777" w:rsidR="006F0385" w:rsidRPr="001B468C" w:rsidRDefault="006F0385" w:rsidP="0057613C">
      <w:pPr>
        <w:ind w:firstLine="709"/>
        <w:rPr>
          <w:b/>
          <w:bCs/>
          <w:sz w:val="28"/>
          <w:szCs w:val="28"/>
          <w:lang w:val="en-US"/>
        </w:rPr>
      </w:pPr>
      <w:r w:rsidRPr="001B468C">
        <w:rPr>
          <w:b/>
          <w:bCs/>
          <w:sz w:val="28"/>
          <w:szCs w:val="28"/>
          <w:lang w:val="en-US"/>
        </w:rPr>
        <w:t>Articles in the collection</w:t>
      </w:r>
    </w:p>
    <w:p w14:paraId="1FE937C3" w14:textId="1B4BC8B6" w:rsidR="006F0385" w:rsidRPr="001B468C" w:rsidRDefault="006F0385" w:rsidP="0057613C">
      <w:pPr>
        <w:ind w:firstLine="709"/>
        <w:rPr>
          <w:sz w:val="28"/>
          <w:szCs w:val="28"/>
          <w:lang w:val="en-US"/>
        </w:rPr>
      </w:pPr>
      <w:r w:rsidRPr="001B468C">
        <w:rPr>
          <w:sz w:val="28"/>
          <w:szCs w:val="28"/>
          <w:lang w:val="en-US"/>
        </w:rPr>
        <w:t>Ivanov A. A. Title of the article // Chemical Hydrodynamics, Moscow: Nauka, 1998, p. 65.</w:t>
      </w:r>
    </w:p>
    <w:p w14:paraId="510CF4F4" w14:textId="77777777" w:rsidR="006F0385" w:rsidRPr="001B468C" w:rsidRDefault="006F0385" w:rsidP="0057613C">
      <w:pPr>
        <w:ind w:firstLine="709"/>
        <w:rPr>
          <w:b/>
          <w:bCs/>
          <w:sz w:val="28"/>
          <w:szCs w:val="28"/>
          <w:lang w:val="en-US"/>
        </w:rPr>
      </w:pPr>
      <w:r w:rsidRPr="001B468C">
        <w:rPr>
          <w:b/>
          <w:bCs/>
          <w:sz w:val="28"/>
          <w:szCs w:val="28"/>
          <w:lang w:val="en-US"/>
        </w:rPr>
        <w:t>Abstracts and conference proceedings</w:t>
      </w:r>
    </w:p>
    <w:p w14:paraId="791E088F" w14:textId="1150E76F" w:rsidR="006F0385" w:rsidRPr="001B468C" w:rsidRDefault="006F0385" w:rsidP="0057613C">
      <w:pPr>
        <w:ind w:firstLine="709"/>
        <w:rPr>
          <w:sz w:val="28"/>
          <w:szCs w:val="28"/>
          <w:lang w:val="en-US"/>
        </w:rPr>
      </w:pPr>
      <w:r w:rsidRPr="001B468C">
        <w:rPr>
          <w:sz w:val="28"/>
          <w:szCs w:val="28"/>
          <w:lang w:val="en-US"/>
        </w:rPr>
        <w:t>Ivanov A. A. Title of the report // Tez. dokl. IV Nauch. konf. (full title). Moscow: Izd-vo, 1982, p. 77.</w:t>
      </w:r>
    </w:p>
    <w:p w14:paraId="103B4093" w14:textId="253A3897" w:rsidR="006F0385" w:rsidRPr="00F67AF7" w:rsidRDefault="006F0385" w:rsidP="0057613C">
      <w:pPr>
        <w:ind w:firstLine="709"/>
        <w:rPr>
          <w:sz w:val="28"/>
          <w:szCs w:val="28"/>
          <w:lang w:val="en-US"/>
        </w:rPr>
      </w:pPr>
      <w:r w:rsidRPr="001B468C">
        <w:rPr>
          <w:sz w:val="28"/>
          <w:szCs w:val="28"/>
          <w:lang w:val="en-US"/>
        </w:rPr>
        <w:t>Ivanov, A. A., Title of the report, Sb. tr. Title of the Conference, vol. 3, Moscow, 2005, p.</w:t>
      </w:r>
      <w:r w:rsidRPr="00F67AF7">
        <w:rPr>
          <w:sz w:val="28"/>
          <w:szCs w:val="28"/>
          <w:lang w:val="en-US"/>
        </w:rPr>
        <w:t>91.</w:t>
      </w:r>
    </w:p>
    <w:p w14:paraId="4C290D29" w14:textId="67CB3855" w:rsidR="006F0385" w:rsidRPr="001B468C" w:rsidRDefault="006F0385" w:rsidP="0057613C">
      <w:pPr>
        <w:ind w:firstLine="709"/>
        <w:rPr>
          <w:sz w:val="28"/>
          <w:szCs w:val="28"/>
          <w:lang w:val="en-US"/>
        </w:rPr>
      </w:pPr>
      <w:r w:rsidRPr="00F67AF7">
        <w:rPr>
          <w:sz w:val="28"/>
          <w:szCs w:val="28"/>
          <w:lang w:val="en-US"/>
        </w:rPr>
        <w:t xml:space="preserve">Smith J. </w:t>
      </w:r>
      <w:r w:rsidRPr="001B468C">
        <w:rPr>
          <w:sz w:val="28"/>
          <w:szCs w:val="28"/>
          <w:lang w:val="en-US"/>
        </w:rPr>
        <w:t>Title</w:t>
      </w:r>
      <w:r w:rsidRPr="00F67AF7">
        <w:rPr>
          <w:sz w:val="28"/>
          <w:szCs w:val="28"/>
          <w:lang w:val="en-US"/>
        </w:rPr>
        <w:t xml:space="preserve"> </w:t>
      </w:r>
      <w:r w:rsidRPr="001B468C">
        <w:rPr>
          <w:sz w:val="28"/>
          <w:szCs w:val="28"/>
          <w:lang w:val="en-US"/>
        </w:rPr>
        <w:t>of the report</w:t>
      </w:r>
      <w:r w:rsidRPr="00F67AF7">
        <w:rPr>
          <w:sz w:val="28"/>
          <w:szCs w:val="28"/>
          <w:lang w:val="en-US"/>
        </w:rPr>
        <w:t xml:space="preserve"> // Proc. 7th World Congr. of Chemical Engineering. </w:t>
      </w:r>
      <w:r w:rsidRPr="001B468C">
        <w:rPr>
          <w:sz w:val="28"/>
          <w:szCs w:val="28"/>
          <w:lang w:val="en-US"/>
        </w:rPr>
        <w:t>Glasgow, 2005. P. 112.</w:t>
      </w:r>
    </w:p>
    <w:p w14:paraId="5DEABBDA" w14:textId="77777777" w:rsidR="006F0385" w:rsidRPr="001B468C" w:rsidRDefault="006F0385" w:rsidP="0057613C">
      <w:pPr>
        <w:ind w:firstLine="709"/>
        <w:rPr>
          <w:b/>
          <w:bCs/>
          <w:sz w:val="28"/>
          <w:szCs w:val="28"/>
          <w:lang w:val="en-US"/>
        </w:rPr>
      </w:pPr>
      <w:r w:rsidRPr="001B468C">
        <w:rPr>
          <w:b/>
          <w:bCs/>
          <w:sz w:val="28"/>
          <w:szCs w:val="28"/>
          <w:lang w:val="en-US"/>
        </w:rPr>
        <w:t>Books</w:t>
      </w:r>
    </w:p>
    <w:p w14:paraId="113591DC" w14:textId="77777777" w:rsidR="006F0385" w:rsidRPr="001B468C" w:rsidRDefault="006F0385" w:rsidP="0057613C">
      <w:pPr>
        <w:ind w:firstLine="709"/>
        <w:rPr>
          <w:sz w:val="28"/>
          <w:szCs w:val="28"/>
          <w:lang w:val="en-US"/>
        </w:rPr>
      </w:pPr>
      <w:r w:rsidRPr="001B468C">
        <w:rPr>
          <w:sz w:val="28"/>
          <w:szCs w:val="28"/>
          <w:lang w:val="en-US"/>
        </w:rPr>
        <w:lastRenderedPageBreak/>
        <w:t>Ramm V. M. Gas absorption, Moscow: Khimiya Publ., 1976.</w:t>
      </w:r>
    </w:p>
    <w:p w14:paraId="4F295B78" w14:textId="380D40B1" w:rsidR="006F0385" w:rsidRPr="001B468C" w:rsidRDefault="006F0385" w:rsidP="0057613C">
      <w:pPr>
        <w:ind w:firstLine="709"/>
        <w:rPr>
          <w:sz w:val="28"/>
          <w:szCs w:val="28"/>
          <w:lang w:val="en-US"/>
        </w:rPr>
      </w:pPr>
      <w:r w:rsidRPr="001B468C">
        <w:rPr>
          <w:sz w:val="28"/>
          <w:szCs w:val="28"/>
          <w:lang w:val="en-US"/>
        </w:rPr>
        <w:t>Fluid and Gas Mechanics / Ed. Shvydk</w:t>
      </w:r>
      <w:r w:rsidR="000248EB">
        <w:rPr>
          <w:sz w:val="28"/>
          <w:szCs w:val="28"/>
          <w:lang w:val="en-US"/>
        </w:rPr>
        <w:t>oy</w:t>
      </w:r>
      <w:r w:rsidRPr="001B468C">
        <w:rPr>
          <w:sz w:val="28"/>
          <w:szCs w:val="28"/>
          <w:lang w:val="en-US"/>
        </w:rPr>
        <w:t xml:space="preserve"> V. S. Moscow: Akademkniga Publ., 2003.</w:t>
      </w:r>
    </w:p>
    <w:p w14:paraId="00A6ED6E" w14:textId="77777777" w:rsidR="006F0385" w:rsidRPr="00F67AF7" w:rsidRDefault="006F0385" w:rsidP="0057613C">
      <w:pPr>
        <w:ind w:firstLine="709"/>
        <w:rPr>
          <w:sz w:val="28"/>
          <w:szCs w:val="28"/>
          <w:lang w:val="en-US"/>
        </w:rPr>
      </w:pPr>
      <w:r w:rsidRPr="00F67AF7">
        <w:rPr>
          <w:sz w:val="28"/>
          <w:szCs w:val="28"/>
          <w:lang w:val="en-US"/>
        </w:rPr>
        <w:t>Separation and Purification / Eds. Perry E.S., Smith J. Amsterdam: Elsevier, 1971.</w:t>
      </w:r>
    </w:p>
    <w:p w14:paraId="1EEF387B" w14:textId="77777777" w:rsidR="006F0385" w:rsidRPr="001B468C" w:rsidRDefault="006F0385" w:rsidP="0057613C">
      <w:pPr>
        <w:ind w:firstLine="709"/>
        <w:rPr>
          <w:sz w:val="28"/>
          <w:szCs w:val="28"/>
          <w:lang w:val="en-US"/>
        </w:rPr>
      </w:pPr>
      <w:r w:rsidRPr="001B468C">
        <w:rPr>
          <w:sz w:val="28"/>
          <w:szCs w:val="28"/>
          <w:lang w:val="en-US"/>
        </w:rPr>
        <w:t>Spravochnik khimika [Handbook of Chemistry], vol. 3, Moscow: Khimiya Publ., 1964.</w:t>
      </w:r>
    </w:p>
    <w:p w14:paraId="5A567DE8" w14:textId="77777777" w:rsidR="006F0385" w:rsidRPr="001B468C" w:rsidRDefault="006F0385" w:rsidP="0057613C">
      <w:pPr>
        <w:ind w:firstLine="709"/>
        <w:rPr>
          <w:b/>
          <w:bCs/>
          <w:sz w:val="28"/>
          <w:szCs w:val="28"/>
          <w:lang w:val="en-US"/>
        </w:rPr>
      </w:pPr>
      <w:r w:rsidRPr="001B468C">
        <w:rPr>
          <w:b/>
          <w:bCs/>
          <w:sz w:val="28"/>
          <w:szCs w:val="28"/>
          <w:lang w:val="en-US"/>
        </w:rPr>
        <w:t>Dissertations</w:t>
      </w:r>
    </w:p>
    <w:p w14:paraId="43290D9A" w14:textId="77777777" w:rsidR="006F0385" w:rsidRPr="001B468C" w:rsidRDefault="006F0385" w:rsidP="0057613C">
      <w:pPr>
        <w:ind w:firstLine="709"/>
        <w:rPr>
          <w:sz w:val="28"/>
          <w:szCs w:val="28"/>
          <w:lang w:val="en-US"/>
        </w:rPr>
      </w:pPr>
      <w:r w:rsidRPr="001B468C">
        <w:rPr>
          <w:sz w:val="28"/>
          <w:szCs w:val="28"/>
          <w:lang w:val="en-US"/>
        </w:rPr>
        <w:t>Ivanov A. A. Name. dissertations. Dis. ... Candidate of Chemical Sciences, Moscow: In-t Publ., 1967.</w:t>
      </w:r>
    </w:p>
    <w:p w14:paraId="18FBA6B6" w14:textId="77777777" w:rsidR="006F0385" w:rsidRPr="001B468C" w:rsidRDefault="006F0385" w:rsidP="0057613C">
      <w:pPr>
        <w:ind w:firstLine="709"/>
        <w:rPr>
          <w:sz w:val="28"/>
          <w:szCs w:val="28"/>
          <w:lang w:val="en-US"/>
        </w:rPr>
      </w:pPr>
      <w:r w:rsidRPr="001B468C">
        <w:rPr>
          <w:sz w:val="28"/>
          <w:szCs w:val="28"/>
          <w:lang w:val="en-US"/>
        </w:rPr>
        <w:t>Ivanov A. A. Name. dissertations. Dis. ... doct. Moscow: In-t Publ., 1987.</w:t>
      </w:r>
    </w:p>
    <w:p w14:paraId="09375ED3" w14:textId="44144C9D" w:rsidR="006F0385" w:rsidRPr="001B468C" w:rsidRDefault="006F0385" w:rsidP="0057613C">
      <w:pPr>
        <w:ind w:firstLine="709"/>
        <w:rPr>
          <w:sz w:val="28"/>
          <w:szCs w:val="28"/>
          <w:lang w:val="en-US"/>
        </w:rPr>
      </w:pPr>
      <w:r w:rsidRPr="001B468C">
        <w:rPr>
          <w:sz w:val="28"/>
          <w:szCs w:val="28"/>
          <w:lang w:val="en-US"/>
        </w:rPr>
        <w:t>Ivanov A. A. Name. dissertations. Abstract of the thesis</w:t>
      </w:r>
      <w:r w:rsidR="000248EB">
        <w:rPr>
          <w:sz w:val="28"/>
          <w:szCs w:val="28"/>
          <w:lang w:val="en-US"/>
        </w:rPr>
        <w:t>…</w:t>
      </w:r>
      <w:r w:rsidRPr="001B468C">
        <w:rPr>
          <w:sz w:val="28"/>
          <w:szCs w:val="28"/>
          <w:lang w:val="en-US"/>
        </w:rPr>
        <w:t xml:space="preserve"> Moscow: In-t Publ., 1987.</w:t>
      </w:r>
    </w:p>
    <w:p w14:paraId="5FC04C1A" w14:textId="357A7803" w:rsidR="006F0385" w:rsidRPr="001B468C" w:rsidRDefault="006F0385" w:rsidP="0057613C">
      <w:pPr>
        <w:ind w:firstLine="709"/>
        <w:rPr>
          <w:sz w:val="28"/>
          <w:szCs w:val="28"/>
          <w:lang w:val="en-US"/>
        </w:rPr>
      </w:pPr>
    </w:p>
    <w:p w14:paraId="35CA5CC3" w14:textId="77777777" w:rsidR="006F0385" w:rsidRPr="001B468C" w:rsidRDefault="006F0385" w:rsidP="0057613C">
      <w:pPr>
        <w:ind w:firstLine="709"/>
        <w:rPr>
          <w:b/>
          <w:bCs/>
          <w:sz w:val="28"/>
          <w:szCs w:val="28"/>
          <w:lang w:val="en-US"/>
        </w:rPr>
      </w:pPr>
      <w:r w:rsidRPr="001B468C">
        <w:rPr>
          <w:b/>
          <w:bCs/>
          <w:sz w:val="28"/>
          <w:szCs w:val="28"/>
          <w:lang w:val="en-US"/>
        </w:rPr>
        <w:t>Copyright certificates and patents</w:t>
      </w:r>
    </w:p>
    <w:p w14:paraId="2F5586EC" w14:textId="59CBF89A" w:rsidR="006F0385" w:rsidRPr="001B468C" w:rsidRDefault="006F0385" w:rsidP="0057613C">
      <w:pPr>
        <w:ind w:firstLine="709"/>
        <w:rPr>
          <w:sz w:val="28"/>
          <w:szCs w:val="28"/>
          <w:lang w:val="en-US"/>
        </w:rPr>
      </w:pPr>
      <w:r w:rsidRPr="001B468C">
        <w:rPr>
          <w:sz w:val="28"/>
          <w:szCs w:val="28"/>
          <w:lang w:val="en-US"/>
        </w:rPr>
        <w:t>Ivanov A. A. Title: A. S. 163514 USSR // B. I. 1967. № 16. P. 44.</w:t>
      </w:r>
    </w:p>
    <w:p w14:paraId="7F25DCA7" w14:textId="010D166C" w:rsidR="006F0385" w:rsidRPr="001B468C" w:rsidRDefault="006F0385" w:rsidP="0057613C">
      <w:pPr>
        <w:ind w:firstLine="709"/>
        <w:rPr>
          <w:sz w:val="28"/>
          <w:szCs w:val="28"/>
          <w:lang w:val="en-US"/>
        </w:rPr>
      </w:pPr>
      <w:r w:rsidRPr="001B468C">
        <w:rPr>
          <w:sz w:val="28"/>
          <w:szCs w:val="28"/>
          <w:lang w:val="en-US"/>
        </w:rPr>
        <w:t>Ivanov A. A. Title: A. S. 840104 RF // B. I. 1992, No. 26, p. 27.</w:t>
      </w:r>
    </w:p>
    <w:p w14:paraId="6A8EF976" w14:textId="77777777" w:rsidR="006F0385" w:rsidRPr="001B468C" w:rsidRDefault="006F0385" w:rsidP="0057613C">
      <w:pPr>
        <w:ind w:firstLine="709"/>
        <w:rPr>
          <w:sz w:val="28"/>
          <w:szCs w:val="28"/>
          <w:lang w:val="en-US"/>
        </w:rPr>
      </w:pPr>
      <w:r w:rsidRPr="001B468C">
        <w:rPr>
          <w:sz w:val="28"/>
          <w:szCs w:val="28"/>
          <w:lang w:val="en-US"/>
        </w:rPr>
        <w:t>Ivanov A. A. Title. Pat. 2120853 RF. 2000.</w:t>
      </w:r>
    </w:p>
    <w:p w14:paraId="0A051B62" w14:textId="77777777" w:rsidR="006F0385" w:rsidRPr="001B468C" w:rsidRDefault="006F0385" w:rsidP="0057613C">
      <w:pPr>
        <w:ind w:firstLine="709"/>
        <w:rPr>
          <w:sz w:val="28"/>
          <w:szCs w:val="28"/>
          <w:lang w:val="en-US"/>
        </w:rPr>
      </w:pPr>
      <w:r w:rsidRPr="001B468C">
        <w:rPr>
          <w:sz w:val="28"/>
          <w:szCs w:val="28"/>
          <w:lang w:val="en-US"/>
        </w:rPr>
        <w:t>Smith J. Name. Pat. 4859376 USA. 1987.</w:t>
      </w:r>
    </w:p>
    <w:p w14:paraId="00F82738" w14:textId="77777777" w:rsidR="006F0385" w:rsidRPr="001B468C" w:rsidRDefault="006F0385" w:rsidP="0057613C">
      <w:pPr>
        <w:ind w:firstLine="709"/>
        <w:rPr>
          <w:b/>
          <w:bCs/>
          <w:sz w:val="28"/>
          <w:szCs w:val="28"/>
          <w:lang w:val="en-US"/>
        </w:rPr>
      </w:pPr>
      <w:r w:rsidRPr="001B468C">
        <w:rPr>
          <w:b/>
          <w:bCs/>
          <w:sz w:val="28"/>
          <w:szCs w:val="28"/>
          <w:lang w:val="en-US"/>
        </w:rPr>
        <w:t>Preprint</w:t>
      </w:r>
    </w:p>
    <w:p w14:paraId="4B052DB0" w14:textId="77777777" w:rsidR="006F0385" w:rsidRPr="001B468C" w:rsidRDefault="006F0385" w:rsidP="0057613C">
      <w:pPr>
        <w:ind w:firstLine="709"/>
        <w:rPr>
          <w:sz w:val="28"/>
          <w:szCs w:val="28"/>
          <w:lang w:val="en-US"/>
        </w:rPr>
      </w:pPr>
      <w:r w:rsidRPr="001B468C">
        <w:rPr>
          <w:sz w:val="28"/>
          <w:szCs w:val="28"/>
          <w:lang w:val="en-US"/>
        </w:rPr>
        <w:t>Ivanov A. A. Title. Preprint No. 453, Moscow: INION Publ., 1996.</w:t>
      </w:r>
    </w:p>
    <w:p w14:paraId="20B6A86F" w14:textId="77777777" w:rsidR="006F0385" w:rsidRPr="001B468C" w:rsidRDefault="006F0385" w:rsidP="0057613C">
      <w:pPr>
        <w:ind w:firstLine="709"/>
        <w:rPr>
          <w:b/>
          <w:bCs/>
          <w:sz w:val="28"/>
          <w:szCs w:val="28"/>
          <w:lang w:val="en-US"/>
        </w:rPr>
      </w:pPr>
      <w:r w:rsidRPr="001B468C">
        <w:rPr>
          <w:b/>
          <w:bCs/>
          <w:sz w:val="28"/>
          <w:szCs w:val="28"/>
          <w:lang w:val="en-US"/>
        </w:rPr>
        <w:t>Depositing funds</w:t>
      </w:r>
    </w:p>
    <w:p w14:paraId="1A68740E" w14:textId="14CBF928" w:rsidR="006F0385" w:rsidRPr="001B468C" w:rsidRDefault="006F0385" w:rsidP="0057613C">
      <w:pPr>
        <w:ind w:firstLine="709"/>
        <w:rPr>
          <w:sz w:val="28"/>
          <w:szCs w:val="28"/>
          <w:lang w:val="en-US"/>
        </w:rPr>
      </w:pPr>
      <w:r w:rsidRPr="001B468C">
        <w:rPr>
          <w:sz w:val="28"/>
          <w:szCs w:val="28"/>
          <w:lang w:val="en-US"/>
        </w:rPr>
        <w:t xml:space="preserve">Ivanov A. A. Title. Moscow, 1984. 24 p. </w:t>
      </w:r>
      <w:r w:rsidR="000248EB" w:rsidRPr="000248EB">
        <w:rPr>
          <w:sz w:val="28"/>
          <w:szCs w:val="28"/>
          <w:lang w:val="en-US"/>
        </w:rPr>
        <w:t>–</w:t>
      </w:r>
      <w:r w:rsidRPr="001B468C">
        <w:rPr>
          <w:sz w:val="28"/>
          <w:szCs w:val="28"/>
          <w:lang w:val="en-US"/>
        </w:rPr>
        <w:t xml:space="preserve"> Dep. in VINITI 27.11.84, No. 18391.</w:t>
      </w:r>
    </w:p>
    <w:p w14:paraId="22FF44D4" w14:textId="22FC3D8A" w:rsidR="006F0385" w:rsidRPr="001B468C" w:rsidRDefault="006F0385" w:rsidP="0057613C">
      <w:pPr>
        <w:pStyle w:val="a3"/>
        <w:ind w:left="0" w:right="39" w:firstLine="709"/>
        <w:jc w:val="left"/>
        <w:rPr>
          <w:sz w:val="28"/>
          <w:szCs w:val="28"/>
          <w:lang w:val="en-US"/>
        </w:rPr>
      </w:pPr>
      <w:r w:rsidRPr="001B468C">
        <w:rPr>
          <w:b/>
          <w:spacing w:val="-6"/>
          <w:sz w:val="28"/>
          <w:szCs w:val="28"/>
          <w:lang w:val="en-US"/>
        </w:rPr>
        <w:t>Working with electronic proofreading.</w:t>
      </w:r>
      <w:r w:rsidR="000248EB">
        <w:rPr>
          <w:b/>
          <w:spacing w:val="-6"/>
          <w:sz w:val="28"/>
          <w:szCs w:val="28"/>
          <w:lang w:val="en-US"/>
        </w:rPr>
        <w:t xml:space="preserve"> </w:t>
      </w:r>
      <w:r w:rsidRPr="001B468C">
        <w:rPr>
          <w:spacing w:val="-6"/>
          <w:sz w:val="28"/>
          <w:szCs w:val="28"/>
          <w:lang w:val="en-US"/>
        </w:rPr>
        <w:t xml:space="preserve">Authors </w:t>
      </w:r>
      <w:r w:rsidR="000248EB">
        <w:rPr>
          <w:spacing w:val="-6"/>
          <w:sz w:val="28"/>
          <w:szCs w:val="28"/>
          <w:lang w:val="en-US"/>
        </w:rPr>
        <w:t>should</w:t>
      </w:r>
      <w:r w:rsidRPr="001B468C">
        <w:rPr>
          <w:spacing w:val="-6"/>
          <w:sz w:val="28"/>
          <w:szCs w:val="28"/>
          <w:lang w:val="en-US"/>
        </w:rPr>
        <w:t xml:space="preserve"> sent a PDF file of the article layout by email. Files can be read and edited using Adobe Reader (version 9 and higher), which can be downloaded for free via the Internet:</w:t>
      </w:r>
      <w:r w:rsidR="000248EB">
        <w:rPr>
          <w:spacing w:val="-6"/>
          <w:sz w:val="28"/>
          <w:szCs w:val="28"/>
          <w:lang w:val="en-US"/>
        </w:rPr>
        <w:t xml:space="preserve"> </w:t>
      </w:r>
      <w:hyperlink r:id="rId6" w:history="1">
        <w:r w:rsidR="000248EB" w:rsidRPr="00C34331">
          <w:rPr>
            <w:rStyle w:val="a6"/>
            <w:w w:val="105"/>
            <w:sz w:val="28"/>
            <w:szCs w:val="28"/>
            <w:lang w:val="en-US"/>
          </w:rPr>
          <w:t>http://get.adobe.com/reader/</w:t>
        </w:r>
      </w:hyperlink>
      <w:r w:rsidR="00F67AF7" w:rsidRPr="001B468C">
        <w:rPr>
          <w:w w:val="105"/>
          <w:sz w:val="28"/>
          <w:szCs w:val="28"/>
          <w:lang w:val="en-US"/>
        </w:rPr>
        <w:t xml:space="preserve"> </w:t>
      </w:r>
    </w:p>
    <w:p w14:paraId="36003AA7" w14:textId="6F497029" w:rsidR="006F0385" w:rsidRPr="001B468C" w:rsidRDefault="006F0385" w:rsidP="0057613C">
      <w:pPr>
        <w:pStyle w:val="a3"/>
        <w:ind w:left="0" w:right="39" w:firstLine="709"/>
        <w:jc w:val="left"/>
        <w:rPr>
          <w:sz w:val="28"/>
          <w:szCs w:val="28"/>
          <w:lang w:val="en-US"/>
        </w:rPr>
      </w:pPr>
      <w:r w:rsidRPr="001B468C">
        <w:rPr>
          <w:w w:val="105"/>
          <w:sz w:val="28"/>
          <w:szCs w:val="28"/>
          <w:lang w:val="en-US"/>
        </w:rPr>
        <w:t>Comments should be entered directly in the PDF file of the article, using the "Comments and Notes" toolbar of the free Adobe Reader version 9+</w:t>
      </w:r>
      <w:r w:rsidR="000248EB">
        <w:rPr>
          <w:w w:val="105"/>
          <w:sz w:val="28"/>
          <w:szCs w:val="28"/>
          <w:lang w:val="en-US"/>
        </w:rPr>
        <w:t xml:space="preserve"> </w:t>
      </w:r>
      <w:r w:rsidRPr="001B468C">
        <w:rPr>
          <w:w w:val="105"/>
          <w:sz w:val="28"/>
          <w:szCs w:val="28"/>
          <w:lang w:val="en-US"/>
        </w:rPr>
        <w:t>program.</w:t>
      </w:r>
      <w:r w:rsidR="000248EB">
        <w:rPr>
          <w:w w:val="105"/>
          <w:sz w:val="28"/>
          <w:szCs w:val="28"/>
          <w:lang w:val="en-US"/>
        </w:rPr>
        <w:t xml:space="preserve"> </w:t>
      </w:r>
      <w:r w:rsidRPr="001B468C">
        <w:rPr>
          <w:i/>
          <w:spacing w:val="-2"/>
          <w:w w:val="105"/>
          <w:sz w:val="28"/>
          <w:szCs w:val="28"/>
          <w:lang w:val="en-US"/>
        </w:rPr>
        <w:t>Do not use other programs to edit PDF files</w:t>
      </w:r>
      <w:r w:rsidRPr="001B468C">
        <w:rPr>
          <w:spacing w:val="-2"/>
          <w:sz w:val="28"/>
          <w:szCs w:val="28"/>
          <w:lang w:val="en-US"/>
        </w:rPr>
        <w:t xml:space="preserve">, otherwise the author's comments may be lost during automatic response processing. </w:t>
      </w:r>
      <w:r w:rsidR="00E55EC0">
        <w:rPr>
          <w:spacing w:val="-2"/>
          <w:sz w:val="28"/>
          <w:szCs w:val="28"/>
          <w:lang w:val="en-US"/>
        </w:rPr>
        <w:t>Author should not</w:t>
      </w:r>
      <w:r w:rsidRPr="001B468C">
        <w:rPr>
          <w:spacing w:val="-2"/>
          <w:sz w:val="28"/>
          <w:szCs w:val="28"/>
          <w:lang w:val="en-US"/>
        </w:rPr>
        <w:t xml:space="preserve"> change the title of the PDF file of an article or the subject</w:t>
      </w:r>
      <w:r w:rsidR="00E55EC0">
        <w:rPr>
          <w:spacing w:val="-2"/>
          <w:sz w:val="28"/>
          <w:szCs w:val="28"/>
          <w:lang w:val="en-US"/>
        </w:rPr>
        <w:t xml:space="preserve"> </w:t>
      </w:r>
      <w:r w:rsidRPr="001B468C">
        <w:rPr>
          <w:w w:val="105"/>
          <w:sz w:val="28"/>
          <w:szCs w:val="28"/>
          <w:lang w:val="en-US"/>
        </w:rPr>
        <w:t>of an e-mail message for the same reason.</w:t>
      </w:r>
    </w:p>
    <w:p w14:paraId="29F29E84" w14:textId="77777777" w:rsidR="006F0385" w:rsidRPr="001B468C" w:rsidRDefault="006F0385" w:rsidP="0057613C">
      <w:pPr>
        <w:pStyle w:val="a3"/>
        <w:ind w:left="0" w:right="39" w:firstLine="709"/>
        <w:jc w:val="left"/>
        <w:rPr>
          <w:sz w:val="28"/>
          <w:szCs w:val="28"/>
          <w:lang w:val="en-US"/>
        </w:rPr>
      </w:pPr>
      <w:r w:rsidRPr="001B468C">
        <w:rPr>
          <w:w w:val="105"/>
          <w:sz w:val="28"/>
          <w:szCs w:val="28"/>
          <w:lang w:val="en-US"/>
        </w:rPr>
        <w:t>Proofreading is sent to authors by email only for checking and correcting typographical errors; no other changes or additions are allowed.</w:t>
      </w:r>
    </w:p>
    <w:p w14:paraId="5BB7FC40" w14:textId="743CDC1C" w:rsidR="006F0385" w:rsidRPr="001B468C" w:rsidRDefault="006F0385" w:rsidP="0057613C">
      <w:pPr>
        <w:pStyle w:val="a3"/>
        <w:ind w:left="0" w:right="39" w:firstLine="709"/>
        <w:jc w:val="left"/>
        <w:rPr>
          <w:sz w:val="28"/>
          <w:szCs w:val="28"/>
          <w:lang w:val="en-US"/>
        </w:rPr>
      </w:pPr>
      <w:r w:rsidRPr="001B468C">
        <w:rPr>
          <w:w w:val="105"/>
          <w:sz w:val="28"/>
          <w:szCs w:val="28"/>
          <w:lang w:val="en-US"/>
        </w:rPr>
        <w:t xml:space="preserve">The </w:t>
      </w:r>
      <w:r w:rsidR="00BC2130">
        <w:rPr>
          <w:w w:val="105"/>
          <w:sz w:val="28"/>
          <w:szCs w:val="28"/>
          <w:lang w:val="en-US"/>
        </w:rPr>
        <w:t xml:space="preserve">work </w:t>
      </w:r>
      <w:r w:rsidRPr="001B468C">
        <w:rPr>
          <w:w w:val="105"/>
          <w:sz w:val="28"/>
          <w:szCs w:val="28"/>
          <w:lang w:val="en-US"/>
        </w:rPr>
        <w:t xml:space="preserve">submitted to the editorial board must have a referral from the organization in which it was performed, and the expert commission's opinion on the possibility of publishing the article in the open press; in some cases, it is allowed to submit an author's </w:t>
      </w:r>
      <w:r w:rsidR="00BC2130">
        <w:rPr>
          <w:w w:val="105"/>
          <w:sz w:val="28"/>
          <w:szCs w:val="28"/>
          <w:lang w:val="en-US"/>
        </w:rPr>
        <w:t>note</w:t>
      </w:r>
      <w:r w:rsidRPr="001B468C">
        <w:rPr>
          <w:w w:val="105"/>
          <w:sz w:val="28"/>
          <w:szCs w:val="28"/>
          <w:lang w:val="en-US"/>
        </w:rPr>
        <w:t>.</w:t>
      </w:r>
    </w:p>
    <w:p w14:paraId="3C551C56" w14:textId="550012B7" w:rsidR="006F0385" w:rsidRPr="001B468C" w:rsidRDefault="006F0385" w:rsidP="0057613C">
      <w:pPr>
        <w:pStyle w:val="a3"/>
        <w:ind w:left="0" w:right="39" w:firstLine="709"/>
        <w:jc w:val="left"/>
        <w:rPr>
          <w:sz w:val="28"/>
          <w:szCs w:val="28"/>
          <w:lang w:val="en-US"/>
        </w:rPr>
      </w:pPr>
      <w:r w:rsidRPr="001B468C">
        <w:rPr>
          <w:spacing w:val="-2"/>
          <w:w w:val="105"/>
          <w:sz w:val="28"/>
          <w:szCs w:val="28"/>
          <w:lang w:val="en-US"/>
        </w:rPr>
        <w:t>Each author of the article must submit to the editorial office a License Agreement with the Russian Academy of Sciences in accordance with the accepted form.</w:t>
      </w:r>
    </w:p>
    <w:p w14:paraId="282CD71A" w14:textId="1F23041D" w:rsidR="006F0385" w:rsidRPr="001B468C" w:rsidRDefault="006F0385" w:rsidP="0057613C">
      <w:pPr>
        <w:pStyle w:val="a3"/>
        <w:ind w:left="0" w:right="39" w:firstLine="709"/>
        <w:jc w:val="left"/>
        <w:rPr>
          <w:sz w:val="28"/>
          <w:szCs w:val="28"/>
          <w:lang w:val="en-US"/>
        </w:rPr>
      </w:pPr>
      <w:r w:rsidRPr="001B468C">
        <w:rPr>
          <w:w w:val="105"/>
          <w:sz w:val="28"/>
          <w:szCs w:val="28"/>
          <w:lang w:val="en-US"/>
        </w:rPr>
        <w:t>On a separate page, the author's last name, first name and patronymic</w:t>
      </w:r>
      <w:r w:rsidR="001844C3">
        <w:rPr>
          <w:w w:val="105"/>
          <w:sz w:val="28"/>
          <w:szCs w:val="28"/>
          <w:lang w:val="en-US"/>
        </w:rPr>
        <w:t xml:space="preserve"> (if any)</w:t>
      </w:r>
      <w:r w:rsidRPr="001B468C">
        <w:rPr>
          <w:w w:val="105"/>
          <w:sz w:val="28"/>
          <w:szCs w:val="28"/>
          <w:lang w:val="en-US"/>
        </w:rPr>
        <w:t xml:space="preserve"> who should </w:t>
      </w:r>
      <w:r w:rsidR="001844C3">
        <w:rPr>
          <w:w w:val="105"/>
          <w:sz w:val="28"/>
          <w:szCs w:val="28"/>
          <w:lang w:val="en-US"/>
        </w:rPr>
        <w:t xml:space="preserve">be </w:t>
      </w:r>
      <w:r w:rsidRPr="001B468C">
        <w:rPr>
          <w:w w:val="105"/>
          <w:sz w:val="28"/>
          <w:szCs w:val="28"/>
          <w:lang w:val="en-US"/>
        </w:rPr>
        <w:t>correspond</w:t>
      </w:r>
      <w:r w:rsidR="001844C3">
        <w:rPr>
          <w:w w:val="105"/>
          <w:sz w:val="28"/>
          <w:szCs w:val="28"/>
          <w:lang w:val="en-US"/>
        </w:rPr>
        <w:t>ed with</w:t>
      </w:r>
      <w:r w:rsidRPr="001B468C">
        <w:rPr>
          <w:w w:val="105"/>
          <w:sz w:val="28"/>
          <w:szCs w:val="28"/>
          <w:lang w:val="en-US"/>
        </w:rPr>
        <w:t>,</w:t>
      </w:r>
      <w:r w:rsidR="001844C3">
        <w:rPr>
          <w:w w:val="105"/>
          <w:sz w:val="28"/>
          <w:szCs w:val="28"/>
          <w:lang w:val="en-US"/>
        </w:rPr>
        <w:t xml:space="preserve"> their</w:t>
      </w:r>
      <w:r w:rsidRPr="001B468C">
        <w:rPr>
          <w:w w:val="105"/>
          <w:sz w:val="28"/>
          <w:szCs w:val="28"/>
          <w:lang w:val="en-US"/>
        </w:rPr>
        <w:t xml:space="preserve"> email address and phone number </w:t>
      </w:r>
      <w:r w:rsidRPr="001B468C">
        <w:rPr>
          <w:w w:val="105"/>
          <w:sz w:val="28"/>
          <w:szCs w:val="28"/>
          <w:lang w:val="en-US"/>
        </w:rPr>
        <w:lastRenderedPageBreak/>
        <w:t xml:space="preserve">should be indicated. </w:t>
      </w:r>
      <w:r w:rsidR="001844C3">
        <w:rPr>
          <w:w w:val="105"/>
          <w:sz w:val="28"/>
          <w:szCs w:val="28"/>
          <w:lang w:val="en-US"/>
        </w:rPr>
        <w:t>T</w:t>
      </w:r>
      <w:r w:rsidRPr="001B468C">
        <w:rPr>
          <w:w w:val="105"/>
          <w:sz w:val="28"/>
          <w:szCs w:val="28"/>
          <w:lang w:val="en-US"/>
        </w:rPr>
        <w:t>he names and initials of all authors and the title of the article in English</w:t>
      </w:r>
      <w:r w:rsidR="001844C3">
        <w:rPr>
          <w:w w:val="105"/>
          <w:sz w:val="28"/>
          <w:szCs w:val="28"/>
          <w:lang w:val="en-US"/>
        </w:rPr>
        <w:t xml:space="preserve"> should be indicated as well</w:t>
      </w:r>
      <w:r w:rsidRPr="001B468C">
        <w:rPr>
          <w:w w:val="105"/>
          <w:sz w:val="28"/>
          <w:szCs w:val="28"/>
          <w:lang w:val="en-US"/>
        </w:rPr>
        <w:t xml:space="preserve">. For the accuracy of the translation, we recommend </w:t>
      </w:r>
      <w:r w:rsidR="001844C3">
        <w:rPr>
          <w:w w:val="105"/>
          <w:sz w:val="28"/>
          <w:szCs w:val="28"/>
          <w:lang w:val="en-US"/>
        </w:rPr>
        <w:t>to</w:t>
      </w:r>
      <w:r w:rsidRPr="001B468C">
        <w:rPr>
          <w:w w:val="105"/>
          <w:sz w:val="28"/>
          <w:szCs w:val="28"/>
          <w:lang w:val="en-US"/>
        </w:rPr>
        <w:t xml:space="preserve"> attach a list of special terms used in the article in English.</w:t>
      </w:r>
    </w:p>
    <w:p w14:paraId="76D3C99A" w14:textId="77777777" w:rsidR="006F0385" w:rsidRPr="001B468C" w:rsidRDefault="006F0385" w:rsidP="0057613C">
      <w:pPr>
        <w:pStyle w:val="a3"/>
        <w:ind w:left="0" w:right="39" w:firstLine="709"/>
        <w:jc w:val="left"/>
        <w:rPr>
          <w:sz w:val="28"/>
          <w:szCs w:val="28"/>
          <w:lang w:val="en-US"/>
        </w:rPr>
      </w:pPr>
      <w:r w:rsidRPr="001B468C">
        <w:rPr>
          <w:w w:val="105"/>
          <w:sz w:val="28"/>
          <w:szCs w:val="28"/>
          <w:lang w:val="en-US"/>
        </w:rPr>
        <w:t>MANUSCRIPTS THAT ARE NOT ACCEPTED BY THE EDITORIAL BOARD ARE NOT RETURNED TO THE AUTHOR.</w:t>
      </w:r>
    </w:p>
    <w:p w14:paraId="52B88CD7" w14:textId="77777777" w:rsidR="006F0385" w:rsidRPr="001B468C" w:rsidRDefault="006F0385" w:rsidP="0057613C">
      <w:pPr>
        <w:ind w:right="39" w:firstLine="709"/>
        <w:rPr>
          <w:sz w:val="28"/>
          <w:szCs w:val="28"/>
          <w:lang w:val="en-US"/>
        </w:rPr>
      </w:pPr>
    </w:p>
    <w:sectPr w:rsidR="006F0385" w:rsidRPr="001B4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C6CC0"/>
    <w:multiLevelType w:val="multilevel"/>
    <w:tmpl w:val="9BC8E218"/>
    <w:lvl w:ilvl="0">
      <w:start w:val="1"/>
      <w:numFmt w:val="decimal"/>
      <w:lvlText w:val="%1."/>
      <w:lvlJc w:val="left"/>
      <w:pPr>
        <w:ind w:left="592" w:hanging="172"/>
      </w:pPr>
      <w:rPr>
        <w:rFonts w:ascii="Times New Roman" w:eastAsia="Times New Roman" w:hAnsi="Times New Roman" w:cs="Times New Roman" w:hint="default"/>
        <w:b w:val="0"/>
        <w:bCs w:val="0"/>
        <w:i w:val="0"/>
        <w:iCs w:val="0"/>
        <w:spacing w:val="-2"/>
        <w:w w:val="100"/>
        <w:sz w:val="18"/>
        <w:szCs w:val="18"/>
        <w:lang w:val="ru-RU" w:eastAsia="en-US" w:bidi="ar-SA"/>
      </w:rPr>
    </w:lvl>
    <w:lvl w:ilvl="1">
      <w:start w:val="1"/>
      <w:numFmt w:val="decimal"/>
      <w:lvlText w:val="%1.%2."/>
      <w:lvlJc w:val="left"/>
      <w:pPr>
        <w:ind w:left="137" w:hanging="359"/>
      </w:pPr>
      <w:rPr>
        <w:rFonts w:ascii="Times New Roman" w:eastAsia="Times New Roman" w:hAnsi="Times New Roman" w:cs="Times New Roman" w:hint="default"/>
        <w:b w:val="0"/>
        <w:bCs w:val="0"/>
        <w:i w:val="0"/>
        <w:iCs w:val="0"/>
        <w:spacing w:val="-2"/>
        <w:w w:val="100"/>
        <w:sz w:val="18"/>
        <w:szCs w:val="18"/>
        <w:lang w:val="ru-RU" w:eastAsia="en-US" w:bidi="ar-SA"/>
      </w:rPr>
    </w:lvl>
    <w:lvl w:ilvl="2">
      <w:numFmt w:val="bullet"/>
      <w:lvlText w:val="•"/>
      <w:lvlJc w:val="left"/>
      <w:pPr>
        <w:ind w:left="1089" w:hanging="359"/>
      </w:pPr>
      <w:rPr>
        <w:rFonts w:hint="default"/>
        <w:lang w:val="ru-RU" w:eastAsia="en-US" w:bidi="ar-SA"/>
      </w:rPr>
    </w:lvl>
    <w:lvl w:ilvl="3">
      <w:numFmt w:val="bullet"/>
      <w:lvlText w:val="•"/>
      <w:lvlJc w:val="left"/>
      <w:pPr>
        <w:ind w:left="1578" w:hanging="359"/>
      </w:pPr>
      <w:rPr>
        <w:rFonts w:hint="default"/>
        <w:lang w:val="ru-RU" w:eastAsia="en-US" w:bidi="ar-SA"/>
      </w:rPr>
    </w:lvl>
    <w:lvl w:ilvl="4">
      <w:numFmt w:val="bullet"/>
      <w:lvlText w:val="•"/>
      <w:lvlJc w:val="left"/>
      <w:pPr>
        <w:ind w:left="2067" w:hanging="359"/>
      </w:pPr>
      <w:rPr>
        <w:rFonts w:hint="default"/>
        <w:lang w:val="ru-RU" w:eastAsia="en-US" w:bidi="ar-SA"/>
      </w:rPr>
    </w:lvl>
    <w:lvl w:ilvl="5">
      <w:numFmt w:val="bullet"/>
      <w:lvlText w:val="•"/>
      <w:lvlJc w:val="left"/>
      <w:pPr>
        <w:ind w:left="2556" w:hanging="359"/>
      </w:pPr>
      <w:rPr>
        <w:rFonts w:hint="default"/>
        <w:lang w:val="ru-RU" w:eastAsia="en-US" w:bidi="ar-SA"/>
      </w:rPr>
    </w:lvl>
    <w:lvl w:ilvl="6">
      <w:numFmt w:val="bullet"/>
      <w:lvlText w:val="•"/>
      <w:lvlJc w:val="left"/>
      <w:pPr>
        <w:ind w:left="3045" w:hanging="359"/>
      </w:pPr>
      <w:rPr>
        <w:rFonts w:hint="default"/>
        <w:lang w:val="ru-RU" w:eastAsia="en-US" w:bidi="ar-SA"/>
      </w:rPr>
    </w:lvl>
    <w:lvl w:ilvl="7">
      <w:numFmt w:val="bullet"/>
      <w:lvlText w:val="•"/>
      <w:lvlJc w:val="left"/>
      <w:pPr>
        <w:ind w:left="3534" w:hanging="359"/>
      </w:pPr>
      <w:rPr>
        <w:rFonts w:hint="default"/>
        <w:lang w:val="ru-RU" w:eastAsia="en-US" w:bidi="ar-SA"/>
      </w:rPr>
    </w:lvl>
    <w:lvl w:ilvl="8">
      <w:numFmt w:val="bullet"/>
      <w:lvlText w:val="•"/>
      <w:lvlJc w:val="left"/>
      <w:pPr>
        <w:ind w:left="4023" w:hanging="359"/>
      </w:pPr>
      <w:rPr>
        <w:rFonts w:hint="default"/>
        <w:lang w:val="ru-RU" w:eastAsia="en-US" w:bidi="ar-SA"/>
      </w:rPr>
    </w:lvl>
  </w:abstractNum>
  <w:abstractNum w:abstractNumId="1" w15:restartNumberingAfterBreak="0">
    <w:nsid w:val="4CFF1A57"/>
    <w:multiLevelType w:val="hybridMultilevel"/>
    <w:tmpl w:val="7B7A970E"/>
    <w:lvl w:ilvl="0" w:tplc="82AC61E6">
      <w:numFmt w:val="decimal"/>
      <w:lvlText w:val="%1"/>
      <w:lvlJc w:val="left"/>
      <w:pPr>
        <w:ind w:left="263" w:hanging="126"/>
      </w:pPr>
      <w:rPr>
        <w:rFonts w:ascii="Times New Roman" w:eastAsia="Times New Roman" w:hAnsi="Times New Roman" w:cs="Times New Roman" w:hint="default"/>
        <w:b w:val="0"/>
        <w:bCs w:val="0"/>
        <w:i w:val="0"/>
        <w:iCs w:val="0"/>
        <w:spacing w:val="0"/>
        <w:w w:val="98"/>
        <w:sz w:val="18"/>
        <w:szCs w:val="18"/>
        <w:lang w:val="ru-RU" w:eastAsia="en-US" w:bidi="ar-SA"/>
      </w:rPr>
    </w:lvl>
    <w:lvl w:ilvl="1" w:tplc="4BBE0BB8">
      <w:numFmt w:val="bullet"/>
      <w:lvlText w:val="•"/>
      <w:lvlJc w:val="left"/>
      <w:pPr>
        <w:ind w:left="734" w:hanging="126"/>
      </w:pPr>
      <w:rPr>
        <w:rFonts w:hint="default"/>
        <w:lang w:val="ru-RU" w:eastAsia="en-US" w:bidi="ar-SA"/>
      </w:rPr>
    </w:lvl>
    <w:lvl w:ilvl="2" w:tplc="14EAAC90">
      <w:numFmt w:val="bullet"/>
      <w:lvlText w:val="•"/>
      <w:lvlJc w:val="left"/>
      <w:pPr>
        <w:ind w:left="1208" w:hanging="126"/>
      </w:pPr>
      <w:rPr>
        <w:rFonts w:hint="default"/>
        <w:lang w:val="ru-RU" w:eastAsia="en-US" w:bidi="ar-SA"/>
      </w:rPr>
    </w:lvl>
    <w:lvl w:ilvl="3" w:tplc="9B220690">
      <w:numFmt w:val="bullet"/>
      <w:lvlText w:val="•"/>
      <w:lvlJc w:val="left"/>
      <w:pPr>
        <w:ind w:left="1682" w:hanging="126"/>
      </w:pPr>
      <w:rPr>
        <w:rFonts w:hint="default"/>
        <w:lang w:val="ru-RU" w:eastAsia="en-US" w:bidi="ar-SA"/>
      </w:rPr>
    </w:lvl>
    <w:lvl w:ilvl="4" w:tplc="FCA4AA32">
      <w:numFmt w:val="bullet"/>
      <w:lvlText w:val="•"/>
      <w:lvlJc w:val="left"/>
      <w:pPr>
        <w:ind w:left="2156" w:hanging="126"/>
      </w:pPr>
      <w:rPr>
        <w:rFonts w:hint="default"/>
        <w:lang w:val="ru-RU" w:eastAsia="en-US" w:bidi="ar-SA"/>
      </w:rPr>
    </w:lvl>
    <w:lvl w:ilvl="5" w:tplc="D22C99F8">
      <w:numFmt w:val="bullet"/>
      <w:lvlText w:val="•"/>
      <w:lvlJc w:val="left"/>
      <w:pPr>
        <w:ind w:left="2630" w:hanging="126"/>
      </w:pPr>
      <w:rPr>
        <w:rFonts w:hint="default"/>
        <w:lang w:val="ru-RU" w:eastAsia="en-US" w:bidi="ar-SA"/>
      </w:rPr>
    </w:lvl>
    <w:lvl w:ilvl="6" w:tplc="6E9026DE">
      <w:numFmt w:val="bullet"/>
      <w:lvlText w:val="•"/>
      <w:lvlJc w:val="left"/>
      <w:pPr>
        <w:ind w:left="3104" w:hanging="126"/>
      </w:pPr>
      <w:rPr>
        <w:rFonts w:hint="default"/>
        <w:lang w:val="ru-RU" w:eastAsia="en-US" w:bidi="ar-SA"/>
      </w:rPr>
    </w:lvl>
    <w:lvl w:ilvl="7" w:tplc="59B256C2">
      <w:numFmt w:val="bullet"/>
      <w:lvlText w:val="•"/>
      <w:lvlJc w:val="left"/>
      <w:pPr>
        <w:ind w:left="3578" w:hanging="126"/>
      </w:pPr>
      <w:rPr>
        <w:rFonts w:hint="default"/>
        <w:lang w:val="ru-RU" w:eastAsia="en-US" w:bidi="ar-SA"/>
      </w:rPr>
    </w:lvl>
    <w:lvl w:ilvl="8" w:tplc="E5126D2A">
      <w:numFmt w:val="bullet"/>
      <w:lvlText w:val="•"/>
      <w:lvlJc w:val="left"/>
      <w:pPr>
        <w:ind w:left="4053" w:hanging="126"/>
      </w:pPr>
      <w:rPr>
        <w:rFonts w:hint="default"/>
        <w:lang w:val="ru-RU" w:eastAsia="en-US" w:bidi="ar-SA"/>
      </w:rPr>
    </w:lvl>
  </w:abstractNum>
  <w:num w:numId="1" w16cid:durableId="2037849165">
    <w:abstractNumId w:val="1"/>
  </w:num>
  <w:num w:numId="2" w16cid:durableId="25147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EA"/>
    <w:rsid w:val="00012DE3"/>
    <w:rsid w:val="000248EB"/>
    <w:rsid w:val="000B3512"/>
    <w:rsid w:val="00123AB1"/>
    <w:rsid w:val="001844C3"/>
    <w:rsid w:val="001B468C"/>
    <w:rsid w:val="00277FEA"/>
    <w:rsid w:val="002914FF"/>
    <w:rsid w:val="002B0C1C"/>
    <w:rsid w:val="00302BB9"/>
    <w:rsid w:val="003C43DE"/>
    <w:rsid w:val="003F2232"/>
    <w:rsid w:val="0057613C"/>
    <w:rsid w:val="006F0385"/>
    <w:rsid w:val="007D7BE0"/>
    <w:rsid w:val="00806E7C"/>
    <w:rsid w:val="008533D8"/>
    <w:rsid w:val="0086078A"/>
    <w:rsid w:val="008632C7"/>
    <w:rsid w:val="008A0AB6"/>
    <w:rsid w:val="00933D4C"/>
    <w:rsid w:val="00992783"/>
    <w:rsid w:val="00A1043B"/>
    <w:rsid w:val="00A95E66"/>
    <w:rsid w:val="00AE705C"/>
    <w:rsid w:val="00B37023"/>
    <w:rsid w:val="00BC2130"/>
    <w:rsid w:val="00BD3242"/>
    <w:rsid w:val="00C43F64"/>
    <w:rsid w:val="00C8675A"/>
    <w:rsid w:val="00D073A3"/>
    <w:rsid w:val="00D54B54"/>
    <w:rsid w:val="00D643D4"/>
    <w:rsid w:val="00D6454A"/>
    <w:rsid w:val="00D64D71"/>
    <w:rsid w:val="00DC3D1F"/>
    <w:rsid w:val="00E55EC0"/>
    <w:rsid w:val="00EE2B90"/>
    <w:rsid w:val="00F67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607B"/>
  <w15:chartTrackingRefBased/>
  <w15:docId w15:val="{68F487E0-5C2E-4546-ABFA-9CEA5F39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5"/>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link w:val="20"/>
    <w:uiPriority w:val="9"/>
    <w:unhideWhenUsed/>
    <w:qFormat/>
    <w:rsid w:val="006F0385"/>
    <w:pPr>
      <w:ind w:left="137"/>
      <w:outlineLvl w:val="1"/>
    </w:pPr>
    <w:rPr>
      <w:b/>
      <w:b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F0385"/>
    <w:pPr>
      <w:ind w:left="137"/>
      <w:jc w:val="both"/>
    </w:pPr>
    <w:rPr>
      <w:sz w:val="18"/>
      <w:szCs w:val="18"/>
    </w:rPr>
  </w:style>
  <w:style w:type="character" w:customStyle="1" w:styleId="a4">
    <w:name w:val="Основной текст Знак"/>
    <w:basedOn w:val="a0"/>
    <w:link w:val="a3"/>
    <w:uiPriority w:val="1"/>
    <w:rsid w:val="006F0385"/>
    <w:rPr>
      <w:rFonts w:ascii="Times New Roman" w:eastAsia="Times New Roman" w:hAnsi="Times New Roman" w:cs="Times New Roman"/>
      <w:sz w:val="18"/>
      <w:szCs w:val="18"/>
    </w:rPr>
  </w:style>
  <w:style w:type="character" w:customStyle="1" w:styleId="20">
    <w:name w:val="Заголовок 2 Знак"/>
    <w:basedOn w:val="a0"/>
    <w:link w:val="2"/>
    <w:uiPriority w:val="9"/>
    <w:rsid w:val="006F0385"/>
    <w:rPr>
      <w:rFonts w:ascii="Times New Roman" w:eastAsia="Times New Roman" w:hAnsi="Times New Roman" w:cs="Times New Roman"/>
      <w:b/>
      <w:bCs/>
      <w:sz w:val="18"/>
      <w:szCs w:val="18"/>
    </w:rPr>
  </w:style>
  <w:style w:type="table" w:customStyle="1" w:styleId="TableNormal">
    <w:name w:val="Table Normal"/>
    <w:uiPriority w:val="2"/>
    <w:semiHidden/>
    <w:unhideWhenUsed/>
    <w:qFormat/>
    <w:rsid w:val="006F03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basedOn w:val="a"/>
    <w:uiPriority w:val="1"/>
    <w:qFormat/>
    <w:rsid w:val="006F0385"/>
    <w:pPr>
      <w:spacing w:before="111"/>
      <w:ind w:left="137" w:right="134" w:firstLine="283"/>
      <w:jc w:val="both"/>
    </w:pPr>
  </w:style>
  <w:style w:type="character" w:styleId="a6">
    <w:name w:val="Hyperlink"/>
    <w:basedOn w:val="a0"/>
    <w:uiPriority w:val="99"/>
    <w:unhideWhenUsed/>
    <w:rsid w:val="000248EB"/>
    <w:rPr>
      <w:color w:val="0563C1" w:themeColor="hyperlink"/>
      <w:u w:val="single"/>
    </w:rPr>
  </w:style>
  <w:style w:type="character" w:styleId="a7">
    <w:name w:val="Unresolved Mention"/>
    <w:basedOn w:val="a0"/>
    <w:uiPriority w:val="99"/>
    <w:semiHidden/>
    <w:unhideWhenUsed/>
    <w:rsid w:val="00024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et.adobe.com/read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1C900-1B45-4F97-8A12-CB72B508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8</Pages>
  <Words>3187</Words>
  <Characters>18169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Michael</cp:lastModifiedBy>
  <cp:revision>16</cp:revision>
  <dcterms:created xsi:type="dcterms:W3CDTF">2025-10-01T14:23:00Z</dcterms:created>
  <dcterms:modified xsi:type="dcterms:W3CDTF">2025-10-02T12:36:00Z</dcterms:modified>
</cp:coreProperties>
</file>